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40796" w14:textId="77777777" w:rsidR="001731A1" w:rsidRDefault="00F5263D">
      <w:pPr>
        <w:spacing w:after="0"/>
        <w:ind w:left="77"/>
      </w:pPr>
      <w:r>
        <w:rPr>
          <w:b/>
          <w:color w:val="993366"/>
          <w:sz w:val="40"/>
        </w:rPr>
        <w:t xml:space="preserve">MA FAMILLE COMME UNIQUE  </w:t>
      </w:r>
    </w:p>
    <w:p w14:paraId="5713D3A4" w14:textId="77777777" w:rsidR="001731A1" w:rsidRDefault="00F5263D">
      <w:pPr>
        <w:spacing w:after="0"/>
        <w:ind w:left="77"/>
      </w:pPr>
      <w:r>
        <w:rPr>
          <w:sz w:val="28"/>
        </w:rPr>
        <w:t xml:space="preserve">Parentalité, communication, ressources, résolution de conflits, recherche </w:t>
      </w:r>
    </w:p>
    <w:p w14:paraId="2EAB25BA" w14:textId="77777777" w:rsidR="001731A1" w:rsidRDefault="00F5263D">
      <w:pPr>
        <w:spacing w:after="0"/>
        <w:ind w:left="77"/>
      </w:pPr>
      <w:r>
        <w:rPr>
          <w:sz w:val="21"/>
        </w:rPr>
        <w:t xml:space="preserve"> </w:t>
      </w:r>
    </w:p>
    <w:p w14:paraId="76D320AA" w14:textId="77777777" w:rsidR="001731A1" w:rsidRDefault="00F5263D">
      <w:pPr>
        <w:spacing w:after="82"/>
        <w:ind w:left="77"/>
      </w:pPr>
      <w:r>
        <w:rPr>
          <w:sz w:val="21"/>
        </w:rPr>
        <w:t xml:space="preserve"> </w:t>
      </w:r>
    </w:p>
    <w:p w14:paraId="1C9920A2" w14:textId="77777777" w:rsidR="001731A1" w:rsidRDefault="00F5263D">
      <w:pPr>
        <w:pStyle w:val="Titre1"/>
        <w:shd w:val="clear" w:color="auto" w:fill="E6E6FF"/>
        <w:ind w:left="14" w:right="0" w:firstLine="0"/>
      </w:pPr>
      <w:r>
        <w:rPr>
          <w:color w:val="000000"/>
          <w:sz w:val="32"/>
        </w:rPr>
        <w:t xml:space="preserve">Cycle de formation à la Communication </w:t>
      </w:r>
      <w:proofErr w:type="spellStart"/>
      <w:r>
        <w:rPr>
          <w:color w:val="000000"/>
          <w:sz w:val="32"/>
        </w:rPr>
        <w:t>NonViolente</w:t>
      </w:r>
      <w:proofErr w:type="spellEnd"/>
      <w:r>
        <w:rPr>
          <w:color w:val="000000"/>
          <w:sz w:val="32"/>
        </w:rPr>
        <w:t xml:space="preserve"> </w:t>
      </w:r>
    </w:p>
    <w:p w14:paraId="39859888" w14:textId="77777777" w:rsidR="001731A1" w:rsidRDefault="00F5263D">
      <w:pPr>
        <w:spacing w:after="0"/>
        <w:ind w:left="77"/>
        <w:jc w:val="center"/>
      </w:pPr>
      <w:r>
        <w:rPr>
          <w:sz w:val="24"/>
        </w:rPr>
        <w:t xml:space="preserve"> </w:t>
      </w:r>
    </w:p>
    <w:p w14:paraId="55395D4A" w14:textId="77777777" w:rsidR="001731A1" w:rsidRDefault="00F5263D">
      <w:pPr>
        <w:spacing w:after="0"/>
        <w:ind w:left="77"/>
      </w:pPr>
      <w:r>
        <w:rPr>
          <w:b/>
          <w:color w:val="800080"/>
          <w:sz w:val="24"/>
        </w:rPr>
        <w:t xml:space="preserve">Nature de l’action </w:t>
      </w:r>
    </w:p>
    <w:p w14:paraId="14BCCF74" w14:textId="77777777" w:rsidR="001731A1" w:rsidRDefault="00F5263D">
      <w:pPr>
        <w:spacing w:after="0"/>
        <w:ind w:left="797"/>
      </w:pPr>
      <w:r>
        <w:t xml:space="preserve"> </w:t>
      </w:r>
    </w:p>
    <w:p w14:paraId="2A6F5A60" w14:textId="77777777" w:rsidR="001731A1" w:rsidRDefault="00F5263D">
      <w:pPr>
        <w:spacing w:after="1" w:line="240" w:lineRule="auto"/>
        <w:ind w:left="77" w:right="55"/>
        <w:jc w:val="both"/>
      </w:pPr>
      <w:r>
        <w:rPr>
          <w:sz w:val="24"/>
        </w:rPr>
        <w:t xml:space="preserve">Ma famille comme unique est une association spécialisée depuis 12 ans dans le champ de la communication et de l’éducation. Son centre de formation est référencé sur la plateforme nationale </w:t>
      </w:r>
      <w:proofErr w:type="spellStart"/>
      <w:r>
        <w:rPr>
          <w:sz w:val="24"/>
        </w:rPr>
        <w:t>Datadock</w:t>
      </w:r>
      <w:proofErr w:type="spellEnd"/>
      <w:r>
        <w:rPr>
          <w:sz w:val="24"/>
        </w:rPr>
        <w:t xml:space="preserve">, en accord avec le Décret de Qualité en formation. </w:t>
      </w:r>
    </w:p>
    <w:p w14:paraId="0CEAE86C" w14:textId="77777777" w:rsidR="001731A1" w:rsidRDefault="00F5263D">
      <w:pPr>
        <w:spacing w:after="0"/>
        <w:ind w:left="77"/>
      </w:pPr>
      <w:r>
        <w:rPr>
          <w:sz w:val="24"/>
        </w:rPr>
        <w:t xml:space="preserve"> </w:t>
      </w:r>
    </w:p>
    <w:p w14:paraId="2AE33F04" w14:textId="77777777" w:rsidR="001731A1" w:rsidRDefault="00F5263D">
      <w:pPr>
        <w:spacing w:after="0" w:line="240" w:lineRule="auto"/>
        <w:ind w:left="77" w:right="56"/>
        <w:jc w:val="both"/>
      </w:pPr>
      <w:r>
        <w:rPr>
          <w:sz w:val="24"/>
        </w:rPr>
        <w:t>Elle</w:t>
      </w:r>
      <w:r>
        <w:rPr>
          <w:sz w:val="24"/>
        </w:rPr>
        <w:t xml:space="preserve"> organise dans ce cadre un parcours de 3 modules de </w:t>
      </w:r>
      <w:r>
        <w:rPr>
          <w:b/>
          <w:color w:val="7030A0"/>
          <w:sz w:val="24"/>
        </w:rPr>
        <w:t xml:space="preserve">formation au processus de Communication </w:t>
      </w:r>
      <w:proofErr w:type="spellStart"/>
      <w:r>
        <w:rPr>
          <w:b/>
          <w:color w:val="7030A0"/>
          <w:sz w:val="24"/>
        </w:rPr>
        <w:t>NonViolente</w:t>
      </w:r>
      <w:proofErr w:type="spellEnd"/>
      <w:r>
        <w:rPr>
          <w:b/>
          <w:color w:val="7030A0"/>
          <w:sz w:val="24"/>
        </w:rPr>
        <w:t xml:space="preserve">. Ce cycle offre des outils de fond pour faire évoluer sa communication et son positionnement en milieu professionnel. </w:t>
      </w:r>
    </w:p>
    <w:p w14:paraId="6AF556BD" w14:textId="77777777" w:rsidR="001731A1" w:rsidRDefault="00F5263D">
      <w:pPr>
        <w:spacing w:after="0"/>
        <w:ind w:left="77"/>
      </w:pPr>
      <w:r>
        <w:rPr>
          <w:b/>
          <w:color w:val="7030A0"/>
          <w:sz w:val="24"/>
        </w:rPr>
        <w:t xml:space="preserve"> </w:t>
      </w:r>
    </w:p>
    <w:p w14:paraId="610D8C24" w14:textId="77777777" w:rsidR="001731A1" w:rsidRDefault="00F5263D">
      <w:pPr>
        <w:spacing w:after="14"/>
        <w:ind w:left="77"/>
      </w:pPr>
      <w:r>
        <w:rPr>
          <w:b/>
          <w:color w:val="800080"/>
        </w:rPr>
        <w:t xml:space="preserve"> </w:t>
      </w:r>
    </w:p>
    <w:p w14:paraId="5FC6281A" w14:textId="77777777" w:rsidR="001731A1" w:rsidRDefault="00F5263D">
      <w:pPr>
        <w:pStyle w:val="Titre2"/>
        <w:spacing w:after="2"/>
        <w:ind w:left="432"/>
      </w:pPr>
      <w:r>
        <w:rPr>
          <w:noProof/>
        </w:rPr>
        <w:drawing>
          <wp:inline distT="0" distB="0" distL="0" distR="0" wp14:anchorId="7B163CAD" wp14:editId="1F22AD5D">
            <wp:extent cx="126365" cy="126365"/>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126365" cy="126365"/>
                    </a:xfrm>
                    <a:prstGeom prst="rect">
                      <a:avLst/>
                    </a:prstGeom>
                  </pic:spPr>
                </pic:pic>
              </a:graphicData>
            </a:graphic>
          </wp:inline>
        </w:drawing>
      </w:r>
      <w:r>
        <w:rPr>
          <w:rFonts w:ascii="Arial" w:eastAsia="Arial" w:hAnsi="Arial" w:cs="Arial"/>
          <w:b w:val="0"/>
          <w:sz w:val="24"/>
        </w:rPr>
        <w:t xml:space="preserve"> </w:t>
      </w:r>
      <w:r>
        <w:rPr>
          <w:sz w:val="24"/>
        </w:rPr>
        <w:t>Module 1</w:t>
      </w:r>
      <w:r>
        <w:rPr>
          <w:sz w:val="24"/>
        </w:rPr>
        <w:t xml:space="preserve"> </w:t>
      </w:r>
      <w:r>
        <w:rPr>
          <w:sz w:val="24"/>
        </w:rPr>
        <w:t>: 20 et 21 janvier</w:t>
      </w:r>
      <w:r>
        <w:rPr>
          <w:sz w:val="24"/>
        </w:rPr>
        <w:t xml:space="preserve"> 2022– Les ingrédients d’une communication sereine</w:t>
      </w:r>
      <w:r>
        <w:rPr>
          <w:color w:val="7F7F7F"/>
          <w:sz w:val="24"/>
        </w:rPr>
        <w:t xml:space="preserve"> </w:t>
      </w:r>
    </w:p>
    <w:p w14:paraId="4FFD6448" w14:textId="77777777" w:rsidR="001731A1" w:rsidRDefault="00F5263D">
      <w:pPr>
        <w:spacing w:after="0"/>
        <w:ind w:left="77"/>
      </w:pPr>
      <w:r>
        <w:rPr>
          <w:b/>
          <w:color w:val="7F7F7F"/>
        </w:rPr>
        <w:t xml:space="preserve"> </w:t>
      </w:r>
    </w:p>
    <w:p w14:paraId="46FCFB24" w14:textId="77777777" w:rsidR="001731A1" w:rsidRDefault="00F5263D">
      <w:pPr>
        <w:pStyle w:val="Titre3"/>
        <w:ind w:left="72"/>
      </w:pPr>
      <w:r>
        <w:t>Objectifs</w:t>
      </w:r>
      <w:r>
        <w:t xml:space="preserve">  </w:t>
      </w:r>
    </w:p>
    <w:p w14:paraId="723B7DE0" w14:textId="77777777" w:rsidR="001731A1" w:rsidRDefault="00F5263D">
      <w:pPr>
        <w:spacing w:after="110"/>
        <w:ind w:left="77"/>
      </w:pPr>
      <w:r>
        <w:rPr>
          <w:sz w:val="14"/>
        </w:rPr>
        <w:t xml:space="preserve"> </w:t>
      </w:r>
    </w:p>
    <w:p w14:paraId="6F58E67E" w14:textId="77777777" w:rsidR="001731A1" w:rsidRDefault="00F5263D">
      <w:pPr>
        <w:numPr>
          <w:ilvl w:val="0"/>
          <w:numId w:val="1"/>
        </w:numPr>
        <w:spacing w:after="5" w:line="249" w:lineRule="auto"/>
        <w:ind w:right="36" w:hanging="360"/>
        <w:jc w:val="both"/>
      </w:pPr>
      <w:r>
        <w:t xml:space="preserve">clarifier son intention, et choisir où porter son attention </w:t>
      </w:r>
    </w:p>
    <w:p w14:paraId="408F742C" w14:textId="77777777" w:rsidR="001731A1" w:rsidRDefault="00F5263D">
      <w:pPr>
        <w:numPr>
          <w:ilvl w:val="0"/>
          <w:numId w:val="1"/>
        </w:numPr>
        <w:spacing w:after="5" w:line="249" w:lineRule="auto"/>
        <w:ind w:right="36" w:hanging="360"/>
        <w:jc w:val="both"/>
      </w:pPr>
      <w:r>
        <w:t xml:space="preserve">repérer les habitudes et obstacles qui coupent la communication </w:t>
      </w:r>
    </w:p>
    <w:p w14:paraId="5A689453" w14:textId="77777777" w:rsidR="001731A1" w:rsidRDefault="00F5263D">
      <w:pPr>
        <w:numPr>
          <w:ilvl w:val="0"/>
          <w:numId w:val="1"/>
        </w:numPr>
        <w:spacing w:after="5" w:line="249" w:lineRule="auto"/>
        <w:ind w:right="36" w:hanging="360"/>
        <w:jc w:val="both"/>
      </w:pPr>
      <w:r>
        <w:t xml:space="preserve">découvrir le processus de la CNV selon Marshall Rosenberg </w:t>
      </w:r>
    </w:p>
    <w:p w14:paraId="790F13E8" w14:textId="77777777" w:rsidR="001731A1" w:rsidRDefault="00F5263D">
      <w:pPr>
        <w:numPr>
          <w:ilvl w:val="0"/>
          <w:numId w:val="1"/>
        </w:numPr>
        <w:spacing w:after="5" w:line="249" w:lineRule="auto"/>
        <w:ind w:right="36" w:hanging="360"/>
        <w:jc w:val="both"/>
      </w:pPr>
      <w:r>
        <w:t xml:space="preserve">clarifier ce que je vis dans une situation désagréable - pratique de l'auto-empathie </w:t>
      </w:r>
    </w:p>
    <w:p w14:paraId="527BB0BA" w14:textId="77777777" w:rsidR="001731A1" w:rsidRDefault="00F5263D">
      <w:pPr>
        <w:numPr>
          <w:ilvl w:val="0"/>
          <w:numId w:val="1"/>
        </w:numPr>
        <w:spacing w:after="37" w:line="249" w:lineRule="auto"/>
        <w:ind w:right="36" w:hanging="360"/>
        <w:jc w:val="both"/>
      </w:pPr>
      <w:r>
        <w:t>identifier la différence entre observations / jugement  – sentiments / évaluations – besoins / stratégies – dem</w:t>
      </w:r>
      <w:r>
        <w:t xml:space="preserve">andes / exigences  </w:t>
      </w:r>
    </w:p>
    <w:p w14:paraId="6E37BCBD" w14:textId="77777777" w:rsidR="001731A1" w:rsidRDefault="00F5263D">
      <w:pPr>
        <w:numPr>
          <w:ilvl w:val="0"/>
          <w:numId w:val="1"/>
        </w:numPr>
        <w:spacing w:after="5" w:line="249" w:lineRule="auto"/>
        <w:ind w:right="36" w:hanging="360"/>
        <w:jc w:val="both"/>
      </w:pPr>
      <w:r>
        <w:t xml:space="preserve">retrouver du choix dans la manière de recevoir un message </w:t>
      </w:r>
    </w:p>
    <w:p w14:paraId="6B509173" w14:textId="77777777" w:rsidR="001731A1" w:rsidRDefault="00F5263D">
      <w:pPr>
        <w:numPr>
          <w:ilvl w:val="0"/>
          <w:numId w:val="1"/>
        </w:numPr>
        <w:spacing w:after="5" w:line="249" w:lineRule="auto"/>
        <w:ind w:right="36" w:hanging="360"/>
        <w:jc w:val="both"/>
      </w:pPr>
      <w:r>
        <w:t xml:space="preserve">exprimer et recevoir des appréciations </w:t>
      </w:r>
    </w:p>
    <w:p w14:paraId="0CE8CD1C" w14:textId="77777777" w:rsidR="001731A1" w:rsidRDefault="00F5263D">
      <w:pPr>
        <w:spacing w:after="64"/>
        <w:ind w:left="797"/>
      </w:pPr>
      <w:r>
        <w:rPr>
          <w:sz w:val="14"/>
        </w:rPr>
        <w:t xml:space="preserve"> </w:t>
      </w:r>
    </w:p>
    <w:p w14:paraId="5A11670A" w14:textId="77777777" w:rsidR="001731A1" w:rsidRDefault="00F5263D">
      <w:pPr>
        <w:pStyle w:val="Titre3"/>
        <w:ind w:left="72"/>
      </w:pPr>
      <w:r>
        <w:t>Contenu</w:t>
      </w:r>
      <w:r>
        <w:t xml:space="preserve"> </w:t>
      </w:r>
    </w:p>
    <w:p w14:paraId="68AAC97D" w14:textId="77777777" w:rsidR="001731A1" w:rsidRDefault="00F5263D">
      <w:pPr>
        <w:spacing w:after="0"/>
        <w:ind w:left="77"/>
      </w:pPr>
      <w:r>
        <w:rPr>
          <w:b/>
          <w:color w:val="7F7F7F"/>
        </w:rPr>
        <w:t xml:space="preserve"> </w:t>
      </w:r>
    </w:p>
    <w:tbl>
      <w:tblPr>
        <w:tblStyle w:val="TableGrid"/>
        <w:tblW w:w="9690" w:type="dxa"/>
        <w:tblInd w:w="77" w:type="dxa"/>
        <w:tblCellMar>
          <w:top w:w="31" w:type="dxa"/>
          <w:left w:w="0" w:type="dxa"/>
          <w:bottom w:w="0" w:type="dxa"/>
          <w:right w:w="0" w:type="dxa"/>
        </w:tblCellMar>
        <w:tblLook w:val="04A0" w:firstRow="1" w:lastRow="0" w:firstColumn="1" w:lastColumn="0" w:noHBand="0" w:noVBand="1"/>
      </w:tblPr>
      <w:tblGrid>
        <w:gridCol w:w="360"/>
        <w:gridCol w:w="9330"/>
      </w:tblGrid>
      <w:tr w:rsidR="001731A1" w14:paraId="43B5978D" w14:textId="77777777">
        <w:trPr>
          <w:trHeight w:val="269"/>
        </w:trPr>
        <w:tc>
          <w:tcPr>
            <w:tcW w:w="360" w:type="dxa"/>
            <w:tcBorders>
              <w:top w:val="nil"/>
              <w:left w:val="nil"/>
              <w:bottom w:val="nil"/>
              <w:right w:val="nil"/>
            </w:tcBorders>
          </w:tcPr>
          <w:p w14:paraId="7B00BEF6"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30" w:type="dxa"/>
            <w:tcBorders>
              <w:top w:val="nil"/>
              <w:left w:val="nil"/>
              <w:bottom w:val="nil"/>
              <w:right w:val="nil"/>
            </w:tcBorders>
          </w:tcPr>
          <w:p w14:paraId="66AADB8D" w14:textId="77777777" w:rsidR="001731A1" w:rsidRDefault="00F5263D">
            <w:pPr>
              <w:spacing w:after="0"/>
            </w:pPr>
            <w:r>
              <w:t xml:space="preserve">Identification des obstacles à la communication </w:t>
            </w:r>
          </w:p>
        </w:tc>
      </w:tr>
      <w:tr w:rsidR="001731A1" w14:paraId="596DD269" w14:textId="77777777">
        <w:trPr>
          <w:trHeight w:val="280"/>
        </w:trPr>
        <w:tc>
          <w:tcPr>
            <w:tcW w:w="360" w:type="dxa"/>
            <w:tcBorders>
              <w:top w:val="nil"/>
              <w:left w:val="nil"/>
              <w:bottom w:val="nil"/>
              <w:right w:val="nil"/>
            </w:tcBorders>
          </w:tcPr>
          <w:p w14:paraId="2883C235"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30" w:type="dxa"/>
            <w:tcBorders>
              <w:top w:val="nil"/>
              <w:left w:val="nil"/>
              <w:bottom w:val="nil"/>
              <w:right w:val="nil"/>
            </w:tcBorders>
          </w:tcPr>
          <w:p w14:paraId="61BE37C1" w14:textId="77777777" w:rsidR="001731A1" w:rsidRDefault="00F5263D">
            <w:pPr>
              <w:spacing w:after="0"/>
            </w:pPr>
            <w:r>
              <w:t xml:space="preserve">Présentation du processus de la CNV selon Marshall Rosenberg  </w:t>
            </w:r>
          </w:p>
        </w:tc>
      </w:tr>
      <w:tr w:rsidR="001731A1" w14:paraId="4DA19F9C" w14:textId="77777777">
        <w:trPr>
          <w:trHeight w:val="281"/>
        </w:trPr>
        <w:tc>
          <w:tcPr>
            <w:tcW w:w="360" w:type="dxa"/>
            <w:tcBorders>
              <w:top w:val="nil"/>
              <w:left w:val="nil"/>
              <w:bottom w:val="nil"/>
              <w:right w:val="nil"/>
            </w:tcBorders>
          </w:tcPr>
          <w:p w14:paraId="652DE42D"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30" w:type="dxa"/>
            <w:tcBorders>
              <w:top w:val="nil"/>
              <w:left w:val="nil"/>
              <w:bottom w:val="nil"/>
              <w:right w:val="nil"/>
            </w:tcBorders>
          </w:tcPr>
          <w:p w14:paraId="2C9790FA" w14:textId="77777777" w:rsidR="001731A1" w:rsidRDefault="00F5263D">
            <w:pPr>
              <w:spacing w:after="0"/>
            </w:pPr>
            <w:r>
              <w:t xml:space="preserve">Clarification puis expression de ce qui se passe en nous </w:t>
            </w:r>
          </w:p>
        </w:tc>
      </w:tr>
      <w:tr w:rsidR="001731A1" w14:paraId="48F80410" w14:textId="77777777">
        <w:trPr>
          <w:trHeight w:val="281"/>
        </w:trPr>
        <w:tc>
          <w:tcPr>
            <w:tcW w:w="360" w:type="dxa"/>
            <w:tcBorders>
              <w:top w:val="nil"/>
              <w:left w:val="nil"/>
              <w:bottom w:val="nil"/>
              <w:right w:val="nil"/>
            </w:tcBorders>
          </w:tcPr>
          <w:p w14:paraId="4C7506E0"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30" w:type="dxa"/>
            <w:tcBorders>
              <w:top w:val="nil"/>
              <w:left w:val="nil"/>
              <w:bottom w:val="nil"/>
              <w:right w:val="nil"/>
            </w:tcBorders>
          </w:tcPr>
          <w:p w14:paraId="4095AC19" w14:textId="77777777" w:rsidR="001731A1" w:rsidRDefault="00F5263D">
            <w:pPr>
              <w:spacing w:after="0"/>
            </w:pPr>
            <w:r>
              <w:t xml:space="preserve">Attention à ce qui se passe pour l’autre </w:t>
            </w:r>
          </w:p>
        </w:tc>
      </w:tr>
      <w:tr w:rsidR="001731A1" w14:paraId="7BCF8695" w14:textId="77777777">
        <w:trPr>
          <w:trHeight w:val="548"/>
        </w:trPr>
        <w:tc>
          <w:tcPr>
            <w:tcW w:w="360" w:type="dxa"/>
            <w:tcBorders>
              <w:top w:val="nil"/>
              <w:left w:val="nil"/>
              <w:bottom w:val="nil"/>
              <w:right w:val="nil"/>
            </w:tcBorders>
          </w:tcPr>
          <w:p w14:paraId="6DC0B081"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30" w:type="dxa"/>
            <w:tcBorders>
              <w:top w:val="nil"/>
              <w:left w:val="nil"/>
              <w:bottom w:val="nil"/>
              <w:right w:val="nil"/>
            </w:tcBorders>
          </w:tcPr>
          <w:p w14:paraId="144024C6" w14:textId="77777777" w:rsidR="001731A1" w:rsidRDefault="00F5263D">
            <w:pPr>
              <w:spacing w:after="0"/>
              <w:jc w:val="both"/>
            </w:pPr>
            <w:r>
              <w:t xml:space="preserve">Découverte de la différence entre observations / jugement – sentiments / évaluations - besoins / stratégies – demandes / exigences </w:t>
            </w:r>
          </w:p>
        </w:tc>
      </w:tr>
      <w:tr w:rsidR="001731A1" w14:paraId="1E71B049" w14:textId="77777777">
        <w:trPr>
          <w:trHeight w:val="280"/>
        </w:trPr>
        <w:tc>
          <w:tcPr>
            <w:tcW w:w="360" w:type="dxa"/>
            <w:tcBorders>
              <w:top w:val="nil"/>
              <w:left w:val="nil"/>
              <w:bottom w:val="nil"/>
              <w:right w:val="nil"/>
            </w:tcBorders>
          </w:tcPr>
          <w:p w14:paraId="636B0D58"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30" w:type="dxa"/>
            <w:tcBorders>
              <w:top w:val="nil"/>
              <w:left w:val="nil"/>
              <w:bottom w:val="nil"/>
              <w:right w:val="nil"/>
            </w:tcBorders>
          </w:tcPr>
          <w:p w14:paraId="1CEBD5B1" w14:textId="77777777" w:rsidR="001731A1" w:rsidRDefault="00F5263D">
            <w:pPr>
              <w:spacing w:after="0"/>
            </w:pPr>
            <w:r>
              <w:t xml:space="preserve">Présentation des 4 manières de recevoir un message </w:t>
            </w:r>
          </w:p>
        </w:tc>
      </w:tr>
      <w:tr w:rsidR="001731A1" w14:paraId="47E3A3AE" w14:textId="77777777">
        <w:trPr>
          <w:trHeight w:val="270"/>
        </w:trPr>
        <w:tc>
          <w:tcPr>
            <w:tcW w:w="360" w:type="dxa"/>
            <w:tcBorders>
              <w:top w:val="nil"/>
              <w:left w:val="nil"/>
              <w:bottom w:val="nil"/>
              <w:right w:val="nil"/>
            </w:tcBorders>
          </w:tcPr>
          <w:p w14:paraId="0A8490DA"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30" w:type="dxa"/>
            <w:tcBorders>
              <w:top w:val="nil"/>
              <w:left w:val="nil"/>
              <w:bottom w:val="nil"/>
              <w:right w:val="nil"/>
            </w:tcBorders>
          </w:tcPr>
          <w:p w14:paraId="1AB5B4BE" w14:textId="77777777" w:rsidR="001731A1" w:rsidRDefault="00F5263D">
            <w:pPr>
              <w:spacing w:after="0"/>
            </w:pPr>
            <w:r>
              <w:t xml:space="preserve">Expression et accueil d’un remerciement ou un feed-back positif </w:t>
            </w:r>
          </w:p>
        </w:tc>
      </w:tr>
    </w:tbl>
    <w:p w14:paraId="030B2F12" w14:textId="77777777" w:rsidR="001731A1" w:rsidRDefault="00F5263D">
      <w:pPr>
        <w:spacing w:after="64"/>
        <w:ind w:left="797"/>
      </w:pPr>
      <w:r>
        <w:rPr>
          <w:sz w:val="14"/>
        </w:rPr>
        <w:t xml:space="preserve"> </w:t>
      </w:r>
    </w:p>
    <w:p w14:paraId="5F196562" w14:textId="77777777" w:rsidR="001731A1" w:rsidRDefault="00F5263D">
      <w:pPr>
        <w:spacing w:after="13"/>
        <w:ind w:left="797"/>
      </w:pPr>
      <w:r>
        <w:t xml:space="preserve"> </w:t>
      </w:r>
    </w:p>
    <w:p w14:paraId="6C534202" w14:textId="77777777" w:rsidR="001731A1" w:rsidRDefault="00F5263D">
      <w:pPr>
        <w:pStyle w:val="Titre2"/>
        <w:spacing w:after="2"/>
        <w:ind w:left="432"/>
      </w:pPr>
      <w:r>
        <w:rPr>
          <w:noProof/>
        </w:rPr>
        <w:lastRenderedPageBreak/>
        <w:drawing>
          <wp:inline distT="0" distB="0" distL="0" distR="0" wp14:anchorId="10618DA6" wp14:editId="0983CA03">
            <wp:extent cx="126365" cy="126365"/>
            <wp:effectExtent l="0" t="0" r="0" b="0"/>
            <wp:docPr id="190" name="Picture 190"/>
            <wp:cNvGraphicFramePr/>
            <a:graphic xmlns:a="http://schemas.openxmlformats.org/drawingml/2006/main">
              <a:graphicData uri="http://schemas.openxmlformats.org/drawingml/2006/picture">
                <pic:pic xmlns:pic="http://schemas.openxmlformats.org/drawingml/2006/picture">
                  <pic:nvPicPr>
                    <pic:cNvPr id="190" name="Picture 190"/>
                    <pic:cNvPicPr/>
                  </pic:nvPicPr>
                  <pic:blipFill>
                    <a:blip r:embed="rId7"/>
                    <a:stretch>
                      <a:fillRect/>
                    </a:stretch>
                  </pic:blipFill>
                  <pic:spPr>
                    <a:xfrm>
                      <a:off x="0" y="0"/>
                      <a:ext cx="126365" cy="126365"/>
                    </a:xfrm>
                    <a:prstGeom prst="rect">
                      <a:avLst/>
                    </a:prstGeom>
                  </pic:spPr>
                </pic:pic>
              </a:graphicData>
            </a:graphic>
          </wp:inline>
        </w:drawing>
      </w:r>
      <w:r>
        <w:rPr>
          <w:rFonts w:ascii="Arial" w:eastAsia="Arial" w:hAnsi="Arial" w:cs="Arial"/>
          <w:b w:val="0"/>
          <w:sz w:val="24"/>
        </w:rPr>
        <w:t xml:space="preserve"> </w:t>
      </w:r>
      <w:r>
        <w:rPr>
          <w:sz w:val="24"/>
        </w:rPr>
        <w:t>Module 2</w:t>
      </w:r>
      <w:r>
        <w:rPr>
          <w:sz w:val="24"/>
        </w:rPr>
        <w:t xml:space="preserve"> </w:t>
      </w:r>
      <w:r>
        <w:rPr>
          <w:sz w:val="24"/>
        </w:rPr>
        <w:t xml:space="preserve">: 3 et 4 mars 2022 - </w:t>
      </w:r>
      <w:proofErr w:type="spellStart"/>
      <w:r>
        <w:rPr>
          <w:sz w:val="24"/>
        </w:rPr>
        <w:t>Etre</w:t>
      </w:r>
      <w:proofErr w:type="spellEnd"/>
      <w:r>
        <w:rPr>
          <w:sz w:val="24"/>
        </w:rPr>
        <w:t xml:space="preserve"> à l’écoute de ET de l’autre </w:t>
      </w:r>
      <w:r>
        <w:rPr>
          <w:sz w:val="24"/>
        </w:rPr>
        <w:t xml:space="preserve"> </w:t>
      </w:r>
    </w:p>
    <w:p w14:paraId="51183CAA" w14:textId="77777777" w:rsidR="001731A1" w:rsidRDefault="00F5263D">
      <w:pPr>
        <w:spacing w:after="0"/>
        <w:jc w:val="right"/>
      </w:pPr>
      <w:r>
        <w:rPr>
          <w:b/>
          <w:i/>
          <w:sz w:val="24"/>
        </w:rPr>
        <w:t xml:space="preserve"> </w:t>
      </w:r>
    </w:p>
    <w:p w14:paraId="29DC1C01" w14:textId="77777777" w:rsidR="001731A1" w:rsidRDefault="00F5263D">
      <w:pPr>
        <w:pStyle w:val="Titre3"/>
        <w:ind w:left="72"/>
      </w:pPr>
      <w:r>
        <w:t>Objectifs</w:t>
      </w:r>
      <w:r>
        <w:rPr>
          <w:color w:val="000000"/>
        </w:rPr>
        <w:t xml:space="preserve">  </w:t>
      </w:r>
    </w:p>
    <w:p w14:paraId="7C2B0875" w14:textId="77777777" w:rsidR="001731A1" w:rsidRDefault="00F5263D">
      <w:pPr>
        <w:spacing w:after="148"/>
        <w:ind w:left="77"/>
      </w:pPr>
      <w:r>
        <w:rPr>
          <w:b/>
          <w:i/>
          <w:sz w:val="10"/>
        </w:rPr>
        <w:t xml:space="preserve"> </w:t>
      </w:r>
    </w:p>
    <w:p w14:paraId="19F07641" w14:textId="77777777" w:rsidR="001731A1" w:rsidRDefault="00F5263D">
      <w:pPr>
        <w:numPr>
          <w:ilvl w:val="0"/>
          <w:numId w:val="2"/>
        </w:numPr>
        <w:spacing w:after="5" w:line="249" w:lineRule="auto"/>
        <w:ind w:right="36" w:hanging="360"/>
        <w:jc w:val="both"/>
      </w:pPr>
      <w:r>
        <w:t xml:space="preserve">clarifier et exprimer ce qui se passe en moi </w:t>
      </w:r>
    </w:p>
    <w:p w14:paraId="38F557EE" w14:textId="77777777" w:rsidR="001731A1" w:rsidRDefault="00F5263D">
      <w:pPr>
        <w:numPr>
          <w:ilvl w:val="0"/>
          <w:numId w:val="2"/>
        </w:numPr>
        <w:spacing w:after="5" w:line="249" w:lineRule="auto"/>
        <w:ind w:right="36" w:hanging="360"/>
        <w:jc w:val="both"/>
      </w:pPr>
      <w:r>
        <w:t xml:space="preserve">se relier à ce que vit l'autre : l'écoute empathique </w:t>
      </w:r>
    </w:p>
    <w:p w14:paraId="373B27C5" w14:textId="77777777" w:rsidR="001731A1" w:rsidRDefault="00F5263D">
      <w:pPr>
        <w:numPr>
          <w:ilvl w:val="0"/>
          <w:numId w:val="2"/>
        </w:numPr>
        <w:spacing w:after="5" w:line="249" w:lineRule="auto"/>
        <w:ind w:right="36" w:hanging="360"/>
        <w:jc w:val="both"/>
      </w:pPr>
      <w:r>
        <w:t xml:space="preserve">formuler une demande pour inviter l'autre au dialogue </w:t>
      </w:r>
    </w:p>
    <w:p w14:paraId="73717007" w14:textId="77777777" w:rsidR="001731A1" w:rsidRDefault="00F5263D">
      <w:pPr>
        <w:numPr>
          <w:ilvl w:val="0"/>
          <w:numId w:val="2"/>
        </w:numPr>
        <w:spacing w:after="37" w:line="249" w:lineRule="auto"/>
        <w:ind w:right="36" w:hanging="360"/>
        <w:jc w:val="both"/>
      </w:pPr>
      <w:r>
        <w:t xml:space="preserve">expérimenter l'équilibre entre les 3 espaces du dialogue : clarifier ce que je vis, écouter l'autre, dialogue authentique </w:t>
      </w:r>
    </w:p>
    <w:p w14:paraId="61E3B6F9" w14:textId="77777777" w:rsidR="001731A1" w:rsidRDefault="00F5263D">
      <w:pPr>
        <w:numPr>
          <w:ilvl w:val="0"/>
          <w:numId w:val="2"/>
        </w:numPr>
        <w:spacing w:after="5" w:line="249" w:lineRule="auto"/>
        <w:ind w:right="36" w:hanging="360"/>
        <w:jc w:val="both"/>
      </w:pPr>
      <w:r>
        <w:t>savoir garder ou (re-)cr</w:t>
      </w:r>
      <w:r>
        <w:t xml:space="preserve">éer la connexion ; apprendre à partir d'expériences satisfaisantes </w:t>
      </w:r>
      <w:r>
        <w:rPr>
          <w:b/>
          <w:color w:val="7F7F7F"/>
        </w:rPr>
        <w:t>Contenu</w:t>
      </w:r>
      <w:r>
        <w:rPr>
          <w:b/>
        </w:rPr>
        <w:t xml:space="preserve">  </w:t>
      </w:r>
    </w:p>
    <w:p w14:paraId="77EF672A" w14:textId="77777777" w:rsidR="001731A1" w:rsidRDefault="00F5263D">
      <w:pPr>
        <w:spacing w:after="0"/>
        <w:ind w:left="77"/>
      </w:pPr>
      <w:r>
        <w:t xml:space="preserve"> </w:t>
      </w:r>
    </w:p>
    <w:tbl>
      <w:tblPr>
        <w:tblStyle w:val="TableGrid"/>
        <w:tblW w:w="9690" w:type="dxa"/>
        <w:tblInd w:w="77" w:type="dxa"/>
        <w:tblCellMar>
          <w:top w:w="31" w:type="dxa"/>
          <w:left w:w="0" w:type="dxa"/>
          <w:bottom w:w="0" w:type="dxa"/>
          <w:right w:w="0" w:type="dxa"/>
        </w:tblCellMar>
        <w:tblLook w:val="04A0" w:firstRow="1" w:lastRow="0" w:firstColumn="1" w:lastColumn="0" w:noHBand="0" w:noVBand="1"/>
      </w:tblPr>
      <w:tblGrid>
        <w:gridCol w:w="360"/>
        <w:gridCol w:w="9330"/>
      </w:tblGrid>
      <w:tr w:rsidR="001731A1" w14:paraId="13CFD85E" w14:textId="77777777">
        <w:trPr>
          <w:trHeight w:val="269"/>
        </w:trPr>
        <w:tc>
          <w:tcPr>
            <w:tcW w:w="360" w:type="dxa"/>
            <w:tcBorders>
              <w:top w:val="nil"/>
              <w:left w:val="nil"/>
              <w:bottom w:val="nil"/>
              <w:right w:val="nil"/>
            </w:tcBorders>
          </w:tcPr>
          <w:p w14:paraId="3655A800"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29" w:type="dxa"/>
            <w:tcBorders>
              <w:top w:val="nil"/>
              <w:left w:val="nil"/>
              <w:bottom w:val="nil"/>
              <w:right w:val="nil"/>
            </w:tcBorders>
          </w:tcPr>
          <w:p w14:paraId="0F1AD7A7" w14:textId="77777777" w:rsidR="001731A1" w:rsidRDefault="00F5263D">
            <w:pPr>
              <w:spacing w:after="0"/>
            </w:pPr>
            <w:r>
              <w:t xml:space="preserve">Pratique de l’auto-empathie : explorer ce qui se passe chez soi </w:t>
            </w:r>
          </w:p>
        </w:tc>
      </w:tr>
      <w:tr w:rsidR="001731A1" w14:paraId="0F11C60C" w14:textId="77777777">
        <w:trPr>
          <w:trHeight w:val="280"/>
        </w:trPr>
        <w:tc>
          <w:tcPr>
            <w:tcW w:w="360" w:type="dxa"/>
            <w:tcBorders>
              <w:top w:val="nil"/>
              <w:left w:val="nil"/>
              <w:bottom w:val="nil"/>
              <w:right w:val="nil"/>
            </w:tcBorders>
          </w:tcPr>
          <w:p w14:paraId="27AC588E"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29" w:type="dxa"/>
            <w:tcBorders>
              <w:top w:val="nil"/>
              <w:left w:val="nil"/>
              <w:bottom w:val="nil"/>
              <w:right w:val="nil"/>
            </w:tcBorders>
          </w:tcPr>
          <w:p w14:paraId="19CE013A" w14:textId="77777777" w:rsidR="001731A1" w:rsidRDefault="00F5263D">
            <w:pPr>
              <w:spacing w:after="0"/>
            </w:pPr>
            <w:r>
              <w:t xml:space="preserve">Ecoute empathique </w:t>
            </w:r>
            <w:r>
              <w:t xml:space="preserve">: se relier à ce qui se passe pour l’autre en termes de sentiments et besoins </w:t>
            </w:r>
          </w:p>
        </w:tc>
      </w:tr>
      <w:tr w:rsidR="001731A1" w14:paraId="5D022F80" w14:textId="77777777">
        <w:trPr>
          <w:trHeight w:val="281"/>
        </w:trPr>
        <w:tc>
          <w:tcPr>
            <w:tcW w:w="360" w:type="dxa"/>
            <w:tcBorders>
              <w:top w:val="nil"/>
              <w:left w:val="nil"/>
              <w:bottom w:val="nil"/>
              <w:right w:val="nil"/>
            </w:tcBorders>
          </w:tcPr>
          <w:p w14:paraId="37E761C6"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29" w:type="dxa"/>
            <w:tcBorders>
              <w:top w:val="nil"/>
              <w:left w:val="nil"/>
              <w:bottom w:val="nil"/>
              <w:right w:val="nil"/>
            </w:tcBorders>
          </w:tcPr>
          <w:p w14:paraId="429EB13C" w14:textId="77777777" w:rsidR="001731A1" w:rsidRDefault="00F5263D">
            <w:pPr>
              <w:spacing w:after="0"/>
            </w:pPr>
            <w:r>
              <w:t xml:space="preserve">Dialogue par la reconnaissance et l’expression des besoins mutuels </w:t>
            </w:r>
          </w:p>
        </w:tc>
      </w:tr>
      <w:tr w:rsidR="001731A1" w14:paraId="0869B830" w14:textId="77777777">
        <w:trPr>
          <w:trHeight w:val="281"/>
        </w:trPr>
        <w:tc>
          <w:tcPr>
            <w:tcW w:w="360" w:type="dxa"/>
            <w:tcBorders>
              <w:top w:val="nil"/>
              <w:left w:val="nil"/>
              <w:bottom w:val="nil"/>
              <w:right w:val="nil"/>
            </w:tcBorders>
          </w:tcPr>
          <w:p w14:paraId="37E52023"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29" w:type="dxa"/>
            <w:tcBorders>
              <w:top w:val="nil"/>
              <w:left w:val="nil"/>
              <w:bottom w:val="nil"/>
              <w:right w:val="nil"/>
            </w:tcBorders>
          </w:tcPr>
          <w:p w14:paraId="6C0EA200" w14:textId="77777777" w:rsidR="001731A1" w:rsidRDefault="00F5263D">
            <w:pPr>
              <w:spacing w:after="0"/>
            </w:pPr>
            <w:r>
              <w:t xml:space="preserve">Formuler une demande pour inviter l’autre au dialogue </w:t>
            </w:r>
          </w:p>
        </w:tc>
      </w:tr>
      <w:tr w:rsidR="001731A1" w14:paraId="10834C74" w14:textId="77777777">
        <w:trPr>
          <w:trHeight w:val="548"/>
        </w:trPr>
        <w:tc>
          <w:tcPr>
            <w:tcW w:w="360" w:type="dxa"/>
            <w:tcBorders>
              <w:top w:val="nil"/>
              <w:left w:val="nil"/>
              <w:bottom w:val="nil"/>
              <w:right w:val="nil"/>
            </w:tcBorders>
          </w:tcPr>
          <w:p w14:paraId="5ACBC95A"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29" w:type="dxa"/>
            <w:tcBorders>
              <w:top w:val="nil"/>
              <w:left w:val="nil"/>
              <w:bottom w:val="nil"/>
              <w:right w:val="nil"/>
            </w:tcBorders>
          </w:tcPr>
          <w:p w14:paraId="56F85936" w14:textId="77777777" w:rsidR="001731A1" w:rsidRDefault="00F5263D">
            <w:pPr>
              <w:spacing w:after="0"/>
            </w:pPr>
            <w:r>
              <w:t xml:space="preserve">Expérimenter l’équilibre entre les 3 temps forts du dialogue : écoute de soi, écoute de l’autre, expression authentique </w:t>
            </w:r>
          </w:p>
        </w:tc>
      </w:tr>
      <w:tr w:rsidR="001731A1" w14:paraId="4E11141B" w14:textId="77777777">
        <w:trPr>
          <w:trHeight w:val="269"/>
        </w:trPr>
        <w:tc>
          <w:tcPr>
            <w:tcW w:w="360" w:type="dxa"/>
            <w:tcBorders>
              <w:top w:val="nil"/>
              <w:left w:val="nil"/>
              <w:bottom w:val="nil"/>
              <w:right w:val="nil"/>
            </w:tcBorders>
          </w:tcPr>
          <w:p w14:paraId="1818BDD5" w14:textId="77777777" w:rsidR="001731A1" w:rsidRDefault="00F5263D">
            <w:pPr>
              <w:spacing w:after="0"/>
            </w:pPr>
            <w:r>
              <w:rPr>
                <w:rFonts w:ascii="Segoe UI Symbol" w:eastAsia="Segoe UI Symbol" w:hAnsi="Segoe UI Symbol" w:cs="Segoe UI Symbol"/>
                <w:color w:val="E43828"/>
              </w:rPr>
              <w:t>−</w:t>
            </w:r>
            <w:r>
              <w:rPr>
                <w:rFonts w:ascii="Arial" w:eastAsia="Arial" w:hAnsi="Arial" w:cs="Arial"/>
                <w:color w:val="E43828"/>
              </w:rPr>
              <w:t xml:space="preserve"> </w:t>
            </w:r>
          </w:p>
        </w:tc>
        <w:tc>
          <w:tcPr>
            <w:tcW w:w="9329" w:type="dxa"/>
            <w:tcBorders>
              <w:top w:val="nil"/>
              <w:left w:val="nil"/>
              <w:bottom w:val="nil"/>
              <w:right w:val="nil"/>
            </w:tcBorders>
          </w:tcPr>
          <w:p w14:paraId="083756FE" w14:textId="77777777" w:rsidR="001731A1" w:rsidRDefault="00F5263D">
            <w:pPr>
              <w:spacing w:after="0"/>
            </w:pPr>
            <w:r>
              <w:t xml:space="preserve">Apprendre à partir d’expériences satisfaisantes  </w:t>
            </w:r>
          </w:p>
        </w:tc>
      </w:tr>
    </w:tbl>
    <w:p w14:paraId="003D34BE" w14:textId="77777777" w:rsidR="001731A1" w:rsidRDefault="00F5263D">
      <w:pPr>
        <w:spacing w:after="0"/>
        <w:ind w:left="797"/>
      </w:pPr>
      <w:r>
        <w:t xml:space="preserve"> </w:t>
      </w:r>
    </w:p>
    <w:p w14:paraId="471D03D6" w14:textId="77777777" w:rsidR="001731A1" w:rsidRDefault="00F5263D">
      <w:pPr>
        <w:spacing w:after="14"/>
        <w:ind w:left="797"/>
      </w:pPr>
      <w:r>
        <w:t xml:space="preserve"> </w:t>
      </w:r>
    </w:p>
    <w:p w14:paraId="3F290608" w14:textId="77777777" w:rsidR="001731A1" w:rsidRDefault="00F5263D">
      <w:pPr>
        <w:pStyle w:val="Titre2"/>
        <w:spacing w:after="2"/>
        <w:ind w:left="432"/>
      </w:pPr>
      <w:r>
        <w:rPr>
          <w:noProof/>
        </w:rPr>
        <w:drawing>
          <wp:inline distT="0" distB="0" distL="0" distR="0" wp14:anchorId="1FE98B1E" wp14:editId="5D8AAFF3">
            <wp:extent cx="126365" cy="126365"/>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7"/>
                    <a:stretch>
                      <a:fillRect/>
                    </a:stretch>
                  </pic:blipFill>
                  <pic:spPr>
                    <a:xfrm>
                      <a:off x="0" y="0"/>
                      <a:ext cx="126365" cy="126365"/>
                    </a:xfrm>
                    <a:prstGeom prst="rect">
                      <a:avLst/>
                    </a:prstGeom>
                  </pic:spPr>
                </pic:pic>
              </a:graphicData>
            </a:graphic>
          </wp:inline>
        </w:drawing>
      </w:r>
      <w:r>
        <w:rPr>
          <w:rFonts w:ascii="Arial" w:eastAsia="Arial" w:hAnsi="Arial" w:cs="Arial"/>
          <w:b w:val="0"/>
          <w:sz w:val="24"/>
        </w:rPr>
        <w:t xml:space="preserve"> </w:t>
      </w:r>
      <w:r>
        <w:rPr>
          <w:sz w:val="24"/>
        </w:rPr>
        <w:t>Module 3</w:t>
      </w:r>
      <w:r>
        <w:rPr>
          <w:sz w:val="24"/>
        </w:rPr>
        <w:t xml:space="preserve"> </w:t>
      </w:r>
      <w:r>
        <w:rPr>
          <w:sz w:val="24"/>
        </w:rPr>
        <w:t xml:space="preserve">: 12 et 13 mai 2022 – Communiquer pour comprendre et se faire comprendre </w:t>
      </w:r>
      <w:r>
        <w:rPr>
          <w:sz w:val="24"/>
        </w:rPr>
        <w:t xml:space="preserve"> </w:t>
      </w:r>
    </w:p>
    <w:p w14:paraId="23D9283D" w14:textId="77777777" w:rsidR="001731A1" w:rsidRDefault="00F5263D">
      <w:pPr>
        <w:spacing w:after="105"/>
        <w:ind w:right="23"/>
        <w:jc w:val="right"/>
      </w:pPr>
      <w:r>
        <w:rPr>
          <w:b/>
          <w:i/>
          <w:sz w:val="14"/>
        </w:rPr>
        <w:t xml:space="preserve"> </w:t>
      </w:r>
    </w:p>
    <w:p w14:paraId="5CE98300" w14:textId="77777777" w:rsidR="001731A1" w:rsidRDefault="00F5263D">
      <w:pPr>
        <w:pStyle w:val="Titre3"/>
        <w:ind w:left="72"/>
      </w:pPr>
      <w:r>
        <w:t>Objectifs</w:t>
      </w:r>
      <w:r>
        <w:rPr>
          <w:color w:val="000000"/>
          <w:sz w:val="28"/>
        </w:rPr>
        <w:t xml:space="preserve"> </w:t>
      </w:r>
    </w:p>
    <w:p w14:paraId="055384D9" w14:textId="77777777" w:rsidR="001731A1" w:rsidRDefault="00F5263D">
      <w:pPr>
        <w:spacing w:after="172"/>
        <w:ind w:left="77"/>
      </w:pPr>
      <w:r>
        <w:rPr>
          <w:sz w:val="8"/>
        </w:rPr>
        <w:t xml:space="preserve"> </w:t>
      </w:r>
    </w:p>
    <w:p w14:paraId="701C373F" w14:textId="77777777" w:rsidR="001731A1" w:rsidRDefault="00F5263D">
      <w:pPr>
        <w:numPr>
          <w:ilvl w:val="0"/>
          <w:numId w:val="3"/>
        </w:numPr>
        <w:spacing w:after="5" w:line="249" w:lineRule="auto"/>
        <w:ind w:right="18" w:hanging="360"/>
      </w:pPr>
      <w:r>
        <w:t xml:space="preserve">Expérimenter d’exprimer un message difficile </w:t>
      </w:r>
    </w:p>
    <w:p w14:paraId="0580517E" w14:textId="77777777" w:rsidR="001731A1" w:rsidRDefault="00F5263D">
      <w:pPr>
        <w:numPr>
          <w:ilvl w:val="0"/>
          <w:numId w:val="3"/>
        </w:numPr>
        <w:spacing w:after="5" w:line="249" w:lineRule="auto"/>
        <w:ind w:right="18" w:hanging="360"/>
      </w:pPr>
      <w:r>
        <w:t xml:space="preserve">Poser des limites et tenir un cadre avec bienveillance </w:t>
      </w:r>
    </w:p>
    <w:p w14:paraId="26C30DF1" w14:textId="77777777" w:rsidR="001731A1" w:rsidRDefault="00F5263D">
      <w:pPr>
        <w:numPr>
          <w:ilvl w:val="0"/>
          <w:numId w:val="3"/>
        </w:numPr>
        <w:spacing w:after="5" w:line="249" w:lineRule="auto"/>
        <w:ind w:right="18" w:hanging="360"/>
      </w:pPr>
      <w:r>
        <w:t xml:space="preserve">expérimenter de dire ou recevoir un « non » sans conflit </w:t>
      </w:r>
    </w:p>
    <w:p w14:paraId="23FA8EC0" w14:textId="77777777" w:rsidR="001731A1" w:rsidRDefault="00F5263D">
      <w:pPr>
        <w:numPr>
          <w:ilvl w:val="0"/>
          <w:numId w:val="3"/>
        </w:numPr>
        <w:spacing w:after="5" w:line="249" w:lineRule="auto"/>
        <w:ind w:right="18" w:hanging="360"/>
      </w:pPr>
      <w:r>
        <w:t xml:space="preserve">exprimer et recevoir un feed-back de remerciement, d’encouragement ou de progrès </w:t>
      </w:r>
    </w:p>
    <w:p w14:paraId="5E431811" w14:textId="77777777" w:rsidR="001731A1" w:rsidRDefault="00F5263D">
      <w:pPr>
        <w:spacing w:after="0"/>
        <w:ind w:left="77"/>
      </w:pPr>
      <w:r>
        <w:rPr>
          <w:b/>
          <w:color w:val="FF6600"/>
          <w:sz w:val="28"/>
        </w:rPr>
        <w:t xml:space="preserve"> </w:t>
      </w:r>
    </w:p>
    <w:p w14:paraId="4EFF267B" w14:textId="77777777" w:rsidR="001731A1" w:rsidRDefault="00F5263D">
      <w:pPr>
        <w:pStyle w:val="Titre3"/>
        <w:ind w:left="72"/>
      </w:pPr>
      <w:r>
        <w:t>Contenu</w:t>
      </w:r>
      <w:r>
        <w:rPr>
          <w:color w:val="000000"/>
          <w:sz w:val="28"/>
        </w:rPr>
        <w:t xml:space="preserve"> </w:t>
      </w:r>
    </w:p>
    <w:p w14:paraId="2D742283" w14:textId="77777777" w:rsidR="001731A1" w:rsidRDefault="00F5263D">
      <w:pPr>
        <w:spacing w:after="24"/>
        <w:ind w:left="77"/>
      </w:pPr>
      <w:r>
        <w:t xml:space="preserve"> </w:t>
      </w:r>
    </w:p>
    <w:p w14:paraId="5B5CCFA8" w14:textId="77777777" w:rsidR="001731A1" w:rsidRDefault="00F5263D">
      <w:pPr>
        <w:spacing w:after="5" w:line="249" w:lineRule="auto"/>
        <w:ind w:left="87" w:right="36" w:hanging="10"/>
        <w:jc w:val="both"/>
      </w:pPr>
      <w:r>
        <w:rPr>
          <w:rFonts w:ascii="Segoe UI Symbol" w:eastAsia="Segoe UI Symbol" w:hAnsi="Segoe UI Symbol" w:cs="Segoe UI Symbol"/>
          <w:color w:val="E43828"/>
        </w:rPr>
        <w:t>−</w:t>
      </w:r>
      <w:r>
        <w:rPr>
          <w:rFonts w:ascii="Arial" w:eastAsia="Arial" w:hAnsi="Arial" w:cs="Arial"/>
          <w:color w:val="E43828"/>
        </w:rPr>
        <w:t xml:space="preserve"> </w:t>
      </w:r>
      <w:r>
        <w:t xml:space="preserve">Expérimenter le processus du dialogue selon la CNV </w:t>
      </w:r>
    </w:p>
    <w:p w14:paraId="12975898" w14:textId="77777777" w:rsidR="001731A1" w:rsidRDefault="00F5263D">
      <w:pPr>
        <w:spacing w:after="5" w:line="249" w:lineRule="auto"/>
        <w:ind w:left="87" w:right="36" w:hanging="10"/>
        <w:jc w:val="both"/>
      </w:pPr>
      <w:r>
        <w:rPr>
          <w:rFonts w:ascii="Segoe UI Symbol" w:eastAsia="Segoe UI Symbol" w:hAnsi="Segoe UI Symbol" w:cs="Segoe UI Symbol"/>
          <w:color w:val="E43828"/>
        </w:rPr>
        <w:t>−</w:t>
      </w:r>
      <w:r>
        <w:rPr>
          <w:rFonts w:ascii="Arial" w:eastAsia="Arial" w:hAnsi="Arial" w:cs="Arial"/>
          <w:color w:val="E43828"/>
        </w:rPr>
        <w:t xml:space="preserve"> </w:t>
      </w:r>
      <w:r>
        <w:t xml:space="preserve">Enoncer ou recevoir un « non » sans conflit </w:t>
      </w:r>
    </w:p>
    <w:p w14:paraId="532E7CA9" w14:textId="77777777" w:rsidR="001731A1" w:rsidRDefault="00F5263D">
      <w:pPr>
        <w:spacing w:after="5" w:line="249" w:lineRule="auto"/>
        <w:ind w:left="87" w:right="36" w:hanging="10"/>
        <w:jc w:val="both"/>
      </w:pPr>
      <w:r>
        <w:rPr>
          <w:rFonts w:ascii="Segoe UI Symbol" w:eastAsia="Segoe UI Symbol" w:hAnsi="Segoe UI Symbol" w:cs="Segoe UI Symbol"/>
          <w:color w:val="E43828"/>
        </w:rPr>
        <w:t>−</w:t>
      </w:r>
      <w:r>
        <w:rPr>
          <w:rFonts w:ascii="Arial" w:eastAsia="Arial" w:hAnsi="Arial" w:cs="Arial"/>
          <w:color w:val="E43828"/>
        </w:rPr>
        <w:t xml:space="preserve"> </w:t>
      </w:r>
      <w:r>
        <w:t xml:space="preserve">Formuler des appréciations et remercier sans juger </w:t>
      </w:r>
    </w:p>
    <w:p w14:paraId="39713723" w14:textId="77777777" w:rsidR="001731A1" w:rsidRDefault="00F5263D">
      <w:pPr>
        <w:spacing w:after="0"/>
        <w:ind w:left="797"/>
      </w:pPr>
      <w:r>
        <w:t xml:space="preserve"> </w:t>
      </w:r>
    </w:p>
    <w:p w14:paraId="475D0817" w14:textId="77777777" w:rsidR="001731A1" w:rsidRDefault="00F5263D">
      <w:pPr>
        <w:spacing w:after="0"/>
        <w:ind w:left="797"/>
      </w:pPr>
      <w:r>
        <w:t xml:space="preserve"> </w:t>
      </w:r>
    </w:p>
    <w:p w14:paraId="570C340B" w14:textId="77777777" w:rsidR="001731A1" w:rsidRDefault="00F5263D">
      <w:pPr>
        <w:spacing w:after="5" w:line="249" w:lineRule="auto"/>
        <w:ind w:left="797" w:right="7808" w:hanging="720"/>
        <w:jc w:val="both"/>
      </w:pPr>
      <w:r>
        <w:rPr>
          <w:b/>
          <w:color w:val="800080"/>
          <w:sz w:val="24"/>
        </w:rPr>
        <w:t xml:space="preserve">Animation </w:t>
      </w:r>
      <w:r>
        <w:t xml:space="preserve">Marie Mayas </w:t>
      </w:r>
    </w:p>
    <w:p w14:paraId="0A357419" w14:textId="77777777" w:rsidR="001731A1" w:rsidRDefault="00F5263D">
      <w:pPr>
        <w:spacing w:after="5" w:line="249" w:lineRule="auto"/>
        <w:ind w:left="807" w:hanging="10"/>
      </w:pPr>
      <w:r>
        <w:t>Portée par un fort élan d’ouverture et de coopération, j’ai eu la chance d’e</w:t>
      </w:r>
      <w:r>
        <w:t xml:space="preserve">xercer plusieurs métiers en lien l’interculturel, la diversité, l’entrepreneuriat, le développement local, en France et ailleurs. </w:t>
      </w:r>
    </w:p>
    <w:p w14:paraId="3FB39E5A" w14:textId="77777777" w:rsidR="001731A1" w:rsidRDefault="00F5263D">
      <w:pPr>
        <w:spacing w:after="0"/>
        <w:ind w:left="797"/>
      </w:pPr>
      <w:r>
        <w:t xml:space="preserve"> </w:t>
      </w:r>
    </w:p>
    <w:p w14:paraId="68CEB02B" w14:textId="77777777" w:rsidR="001731A1" w:rsidRDefault="00F5263D">
      <w:pPr>
        <w:spacing w:after="5" w:line="249" w:lineRule="auto"/>
        <w:ind w:left="807" w:right="36" w:hanging="10"/>
        <w:jc w:val="both"/>
      </w:pPr>
      <w:r>
        <w:t>Merveilleux terrains de jeu au cœur de la Vie, j’ai accompagné des Femmes et des Hommes porteurs de projets personnels et professionnels, comme un chemin de découverte de Soi, de reconnaissance de ses talents. Une invitation à se connecter à ses élans, com</w:t>
      </w:r>
      <w:r>
        <w:t xml:space="preserve">me une opportunité de vivre dans le </w:t>
      </w:r>
      <w:r>
        <w:lastRenderedPageBreak/>
        <w:t xml:space="preserve">concret notre interdépendance systémique, de contribuer à une société humaniste, qui place l’Humain au centre. </w:t>
      </w:r>
    </w:p>
    <w:p w14:paraId="5C495AC7" w14:textId="77777777" w:rsidR="001731A1" w:rsidRDefault="00F5263D">
      <w:pPr>
        <w:spacing w:after="0"/>
        <w:ind w:left="797"/>
      </w:pPr>
      <w:r>
        <w:t xml:space="preserve"> </w:t>
      </w:r>
    </w:p>
    <w:p w14:paraId="052C797C" w14:textId="77777777" w:rsidR="001731A1" w:rsidRDefault="00F5263D">
      <w:pPr>
        <w:spacing w:after="5" w:line="249" w:lineRule="auto"/>
        <w:ind w:left="807" w:right="36" w:hanging="10"/>
        <w:jc w:val="both"/>
      </w:pPr>
      <w:r>
        <w:t>La Communication Non Violente s’est invitée dans mon parcours, lorsque je cherchais comment favoriser la c</w:t>
      </w:r>
      <w:r>
        <w:t>oopération, au-delà des intentions ; comment renforcer une posture intérieure pour coconstruire, coopérer et vivre pleinement la richesse de la diversité. Une révélation. Inspirée de mon parcours et de mes expériences, je transmets à mon tour ses puissants</w:t>
      </w:r>
      <w:r>
        <w:t xml:space="preserve"> ingrédients vecteurs de transformations individuelles et collectives. </w:t>
      </w:r>
    </w:p>
    <w:p w14:paraId="163D40D3" w14:textId="77777777" w:rsidR="001731A1" w:rsidRDefault="00F5263D">
      <w:pPr>
        <w:spacing w:after="5" w:line="249" w:lineRule="auto"/>
        <w:ind w:left="87" w:right="1515" w:hanging="10"/>
        <w:jc w:val="both"/>
      </w:pPr>
      <w:r>
        <w:rPr>
          <w:sz w:val="24"/>
        </w:rPr>
        <w:t xml:space="preserve">             </w:t>
      </w:r>
      <w:r>
        <w:t xml:space="preserve">Pour que là où nous sommes, nous puissions agir, en toute simplicité… </w:t>
      </w:r>
      <w:r>
        <w:rPr>
          <w:b/>
          <w:color w:val="800080"/>
          <w:sz w:val="24"/>
        </w:rPr>
        <w:t xml:space="preserve">Durée/Lieu </w:t>
      </w:r>
    </w:p>
    <w:p w14:paraId="46EC89A9" w14:textId="77777777" w:rsidR="001731A1" w:rsidRDefault="00F5263D">
      <w:pPr>
        <w:spacing w:after="11"/>
        <w:ind w:left="797"/>
      </w:pPr>
      <w:r>
        <w:t xml:space="preserve"> </w:t>
      </w:r>
    </w:p>
    <w:p w14:paraId="7B69FC45" w14:textId="77777777" w:rsidR="001731A1" w:rsidRDefault="00F5263D">
      <w:pPr>
        <w:tabs>
          <w:tab w:val="center" w:pos="257"/>
          <w:tab w:val="center" w:pos="2282"/>
        </w:tabs>
        <w:spacing w:after="5" w:line="249" w:lineRule="auto"/>
      </w:pPr>
      <w:r>
        <w:rPr>
          <w:noProof/>
        </w:rPr>
        <mc:AlternateContent>
          <mc:Choice Requires="wpg">
            <w:drawing>
              <wp:anchor distT="0" distB="0" distL="114300" distR="114300" simplePos="0" relativeHeight="251658240" behindDoc="0" locked="0" layoutInCell="1" allowOverlap="1" wp14:anchorId="2C8CE401" wp14:editId="3413D554">
                <wp:simplePos x="0" y="0"/>
                <wp:positionH relativeFrom="column">
                  <wp:posOffset>48895</wp:posOffset>
                </wp:positionH>
                <wp:positionV relativeFrom="paragraph">
                  <wp:posOffset>-9871</wp:posOffset>
                </wp:positionV>
                <wp:extent cx="114300" cy="285114"/>
                <wp:effectExtent l="0" t="0" r="0" b="0"/>
                <wp:wrapSquare wrapText="bothSides"/>
                <wp:docPr id="9999" name="Group 9999"/>
                <wp:cNvGraphicFramePr/>
                <a:graphic xmlns:a="http://schemas.openxmlformats.org/drawingml/2006/main">
                  <a:graphicData uri="http://schemas.microsoft.com/office/word/2010/wordprocessingGroup">
                    <wpg:wgp>
                      <wpg:cNvGrpSpPr/>
                      <wpg:grpSpPr>
                        <a:xfrm>
                          <a:off x="0" y="0"/>
                          <a:ext cx="114300" cy="285114"/>
                          <a:chOff x="0" y="0"/>
                          <a:chExt cx="114300" cy="285114"/>
                        </a:xfrm>
                      </wpg:grpSpPr>
                      <pic:pic xmlns:pic="http://schemas.openxmlformats.org/drawingml/2006/picture">
                        <pic:nvPicPr>
                          <pic:cNvPr id="420" name="Picture 420"/>
                          <pic:cNvPicPr/>
                        </pic:nvPicPr>
                        <pic:blipFill>
                          <a:blip r:embed="rId7"/>
                          <a:stretch>
                            <a:fillRect/>
                          </a:stretch>
                        </pic:blipFill>
                        <pic:spPr>
                          <a:xfrm>
                            <a:off x="0" y="0"/>
                            <a:ext cx="114300" cy="114298"/>
                          </a:xfrm>
                          <a:prstGeom prst="rect">
                            <a:avLst/>
                          </a:prstGeom>
                        </pic:spPr>
                      </pic:pic>
                      <pic:pic xmlns:pic="http://schemas.openxmlformats.org/drawingml/2006/picture">
                        <pic:nvPicPr>
                          <pic:cNvPr id="429" name="Picture 429"/>
                          <pic:cNvPicPr/>
                        </pic:nvPicPr>
                        <pic:blipFill>
                          <a:blip r:embed="rId7"/>
                          <a:stretch>
                            <a:fillRect/>
                          </a:stretch>
                        </pic:blipFill>
                        <pic:spPr>
                          <a:xfrm>
                            <a:off x="0" y="170815"/>
                            <a:ext cx="114300" cy="114298"/>
                          </a:xfrm>
                          <a:prstGeom prst="rect">
                            <a:avLst/>
                          </a:prstGeom>
                        </pic:spPr>
                      </pic:pic>
                    </wpg:wgp>
                  </a:graphicData>
                </a:graphic>
              </wp:anchor>
            </w:drawing>
          </mc:Choice>
          <mc:Fallback xmlns:a="http://schemas.openxmlformats.org/drawingml/2006/main">
            <w:pict>
              <v:group id="Group 9999" style="width:9pt;height:22.4499pt;position:absolute;mso-position-horizontal-relative:text;mso-position-horizontal:absolute;margin-left:3.85pt;mso-position-vertical-relative:text;margin-top:-0.777344pt;" coordsize="1143,2851">
                <v:shape id="Picture 420" style="position:absolute;width:1143;height:1142;left:0;top:0;" filled="f">
                  <v:imagedata r:id="rId8"/>
                </v:shape>
                <v:shape id="Picture 429" style="position:absolute;width:1143;height:1142;left:0;top:1708;" filled="f">
                  <v:imagedata r:id="rId8"/>
                </v:shape>
                <w10:wrap type="square"/>
              </v:group>
            </w:pict>
          </mc:Fallback>
        </mc:AlternateContent>
      </w:r>
      <w:r>
        <w:tab/>
      </w:r>
      <w:r>
        <w:rPr>
          <w:rFonts w:ascii="Arial" w:eastAsia="Arial" w:hAnsi="Arial" w:cs="Arial"/>
        </w:rPr>
        <w:t xml:space="preserve"> </w:t>
      </w:r>
      <w:r>
        <w:rPr>
          <w:rFonts w:ascii="Arial" w:eastAsia="Arial" w:hAnsi="Arial" w:cs="Arial"/>
        </w:rPr>
        <w:tab/>
      </w:r>
      <w:r>
        <w:t xml:space="preserve">14h par module, soit </w:t>
      </w:r>
      <w:r>
        <w:rPr>
          <w:b/>
        </w:rPr>
        <w:t>42 heures au total</w:t>
      </w:r>
      <w:r>
        <w:t xml:space="preserve"> </w:t>
      </w:r>
    </w:p>
    <w:p w14:paraId="2BFFE824" w14:textId="77777777" w:rsidR="001731A1" w:rsidRDefault="00F5263D">
      <w:pPr>
        <w:tabs>
          <w:tab w:val="center" w:pos="257"/>
          <w:tab w:val="center" w:pos="2308"/>
        </w:tabs>
        <w:spacing w:after="5" w:line="249" w:lineRule="auto"/>
      </w:pPr>
      <w:r>
        <w:tab/>
      </w:r>
      <w:r>
        <w:rPr>
          <w:rFonts w:ascii="Arial" w:eastAsia="Arial" w:hAnsi="Arial" w:cs="Arial"/>
        </w:rPr>
        <w:t xml:space="preserve"> </w:t>
      </w:r>
      <w:r>
        <w:rPr>
          <w:rFonts w:ascii="Arial" w:eastAsia="Arial" w:hAnsi="Arial" w:cs="Arial"/>
        </w:rPr>
        <w:tab/>
      </w:r>
      <w:r>
        <w:t>Ecoworking, 2</w:t>
      </w:r>
      <w:r>
        <w:t xml:space="preserve">7 rue Romarin 69001 Lyon </w:t>
      </w:r>
    </w:p>
    <w:p w14:paraId="13797756" w14:textId="77777777" w:rsidR="001731A1" w:rsidRDefault="00F5263D">
      <w:pPr>
        <w:tabs>
          <w:tab w:val="center" w:pos="933"/>
        </w:tabs>
        <w:spacing w:after="5" w:line="249" w:lineRule="auto"/>
      </w:pPr>
      <w:r>
        <w:rPr>
          <w:noProof/>
        </w:rPr>
        <w:drawing>
          <wp:inline distT="0" distB="0" distL="0" distR="0" wp14:anchorId="77EBBE9F" wp14:editId="29FCC210">
            <wp:extent cx="114300" cy="114300"/>
            <wp:effectExtent l="0" t="0" r="0" b="0"/>
            <wp:docPr id="488" name="Picture 488"/>
            <wp:cNvGraphicFramePr/>
            <a:graphic xmlns:a="http://schemas.openxmlformats.org/drawingml/2006/main">
              <a:graphicData uri="http://schemas.openxmlformats.org/drawingml/2006/picture">
                <pic:pic xmlns:pic="http://schemas.openxmlformats.org/drawingml/2006/picture">
                  <pic:nvPicPr>
                    <pic:cNvPr id="488" name="Picture 488"/>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9h-17h30 </w:t>
      </w:r>
    </w:p>
    <w:p w14:paraId="35E3D1F2" w14:textId="77777777" w:rsidR="001731A1" w:rsidRDefault="00F5263D">
      <w:pPr>
        <w:spacing w:after="0"/>
        <w:ind w:left="504"/>
      </w:pPr>
      <w:r>
        <w:t xml:space="preserve"> </w:t>
      </w:r>
    </w:p>
    <w:p w14:paraId="7FF9F120" w14:textId="77777777" w:rsidR="001731A1" w:rsidRDefault="00F5263D">
      <w:pPr>
        <w:pStyle w:val="Titre2"/>
        <w:ind w:left="77" w:firstLine="0"/>
      </w:pPr>
      <w:proofErr w:type="spellStart"/>
      <w:r>
        <w:rPr>
          <w:color w:val="800080"/>
          <w:sz w:val="24"/>
        </w:rPr>
        <w:t>Pré-requis</w:t>
      </w:r>
      <w:proofErr w:type="spellEnd"/>
      <w:r>
        <w:rPr>
          <w:color w:val="800080"/>
          <w:sz w:val="24"/>
        </w:rPr>
        <w:t xml:space="preserve"> </w:t>
      </w:r>
    </w:p>
    <w:p w14:paraId="32A44C04" w14:textId="77777777" w:rsidR="001731A1" w:rsidRDefault="00F5263D">
      <w:pPr>
        <w:spacing w:after="0"/>
        <w:ind w:left="77"/>
      </w:pPr>
      <w:r>
        <w:rPr>
          <w:b/>
          <w:sz w:val="24"/>
        </w:rPr>
        <w:t xml:space="preserve"> </w:t>
      </w:r>
    </w:p>
    <w:p w14:paraId="640504CD" w14:textId="77777777" w:rsidR="001731A1" w:rsidRDefault="00F5263D">
      <w:pPr>
        <w:spacing w:after="5" w:line="249" w:lineRule="auto"/>
        <w:ind w:left="87" w:right="36" w:hanging="10"/>
        <w:jc w:val="both"/>
      </w:pPr>
      <w:r>
        <w:rPr>
          <w:noProof/>
        </w:rPr>
        <w:drawing>
          <wp:inline distT="0" distB="0" distL="0" distR="0" wp14:anchorId="60ADB3A8" wp14:editId="02D217B1">
            <wp:extent cx="126365" cy="127000"/>
            <wp:effectExtent l="0" t="0" r="0" b="0"/>
            <wp:docPr id="501" name="Picture 501"/>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7"/>
                    <a:stretch>
                      <a:fillRect/>
                    </a:stretch>
                  </pic:blipFill>
                  <pic:spPr>
                    <a:xfrm>
                      <a:off x="0" y="0"/>
                      <a:ext cx="126365" cy="127000"/>
                    </a:xfrm>
                    <a:prstGeom prst="rect">
                      <a:avLst/>
                    </a:prstGeom>
                  </pic:spPr>
                </pic:pic>
              </a:graphicData>
            </a:graphic>
          </wp:inline>
        </w:drawing>
      </w:r>
      <w:r>
        <w:rPr>
          <w:rFonts w:ascii="Arial" w:eastAsia="Arial" w:hAnsi="Arial" w:cs="Arial"/>
          <w:sz w:val="24"/>
        </w:rPr>
        <w:t xml:space="preserve"> </w:t>
      </w:r>
      <w:r>
        <w:t>Aucuns</w:t>
      </w:r>
      <w:r>
        <w:rPr>
          <w:b/>
          <w:sz w:val="24"/>
        </w:rPr>
        <w:t xml:space="preserve"> </w:t>
      </w:r>
    </w:p>
    <w:p w14:paraId="2F961406" w14:textId="77777777" w:rsidR="001731A1" w:rsidRDefault="00F5263D">
      <w:pPr>
        <w:spacing w:after="0"/>
        <w:ind w:left="77"/>
      </w:pPr>
      <w:r>
        <w:rPr>
          <w:b/>
          <w:color w:val="800080"/>
          <w:sz w:val="24"/>
        </w:rPr>
        <w:t xml:space="preserve"> </w:t>
      </w:r>
    </w:p>
    <w:tbl>
      <w:tblPr>
        <w:tblStyle w:val="TableGrid"/>
        <w:tblW w:w="9205" w:type="dxa"/>
        <w:tblInd w:w="0" w:type="dxa"/>
        <w:tblCellMar>
          <w:top w:w="0" w:type="dxa"/>
          <w:left w:w="0" w:type="dxa"/>
          <w:bottom w:w="0" w:type="dxa"/>
          <w:right w:w="0" w:type="dxa"/>
        </w:tblCellMar>
        <w:tblLook w:val="04A0" w:firstRow="1" w:lastRow="0" w:firstColumn="1" w:lastColumn="0" w:noHBand="0" w:noVBand="1"/>
      </w:tblPr>
      <w:tblGrid>
        <w:gridCol w:w="8183"/>
        <w:gridCol w:w="1022"/>
      </w:tblGrid>
      <w:tr w:rsidR="001731A1" w14:paraId="735C60F1" w14:textId="77777777" w:rsidTr="003E28E8">
        <w:trPr>
          <w:trHeight w:val="813"/>
        </w:trPr>
        <w:tc>
          <w:tcPr>
            <w:tcW w:w="8183" w:type="dxa"/>
            <w:tcBorders>
              <w:top w:val="nil"/>
              <w:left w:val="nil"/>
              <w:bottom w:val="nil"/>
              <w:right w:val="nil"/>
            </w:tcBorders>
          </w:tcPr>
          <w:p w14:paraId="2B8B0512" w14:textId="77777777" w:rsidR="001731A1" w:rsidRDefault="00F5263D">
            <w:pPr>
              <w:spacing w:after="0"/>
            </w:pPr>
            <w:r>
              <w:rPr>
                <w:b/>
                <w:color w:val="800080"/>
                <w:sz w:val="24"/>
              </w:rPr>
              <w:t>Tarifs</w:t>
            </w:r>
            <w:r>
              <w:rPr>
                <w:color w:val="800080"/>
                <w:sz w:val="24"/>
              </w:rPr>
              <w:t xml:space="preserve"> </w:t>
            </w:r>
          </w:p>
          <w:p w14:paraId="0F4E43AE" w14:textId="18DA0954" w:rsidR="001731A1" w:rsidRPr="00AA5BA5" w:rsidRDefault="009173D3">
            <w:pPr>
              <w:spacing w:after="0"/>
              <w:rPr>
                <w:i/>
                <w:iCs/>
                <w:sz w:val="24"/>
                <w:szCs w:val="24"/>
              </w:rPr>
            </w:pPr>
            <w:r w:rsidRPr="00AA5BA5">
              <w:rPr>
                <w:i/>
                <w:iCs/>
                <w:sz w:val="24"/>
                <w:szCs w:val="24"/>
              </w:rPr>
              <w:t>Je suis déjà adhérent/adhérente :</w:t>
            </w:r>
          </w:p>
          <w:p w14:paraId="48873045" w14:textId="33D88660" w:rsidR="001731A1" w:rsidRDefault="00F5263D">
            <w:pPr>
              <w:spacing w:after="0"/>
            </w:pPr>
            <w:r>
              <w:rPr>
                <w:sz w:val="24"/>
              </w:rPr>
              <w:t xml:space="preserve">Participation à 1 module </w:t>
            </w:r>
            <w:r w:rsidR="009173D3">
              <w:rPr>
                <w:sz w:val="24"/>
              </w:rPr>
              <w:t xml:space="preserve">                                                                                                                      </w:t>
            </w:r>
          </w:p>
        </w:tc>
        <w:tc>
          <w:tcPr>
            <w:tcW w:w="1022" w:type="dxa"/>
            <w:tcBorders>
              <w:top w:val="nil"/>
              <w:left w:val="nil"/>
              <w:bottom w:val="nil"/>
              <w:right w:val="nil"/>
            </w:tcBorders>
          </w:tcPr>
          <w:p w14:paraId="05539A8A" w14:textId="77777777" w:rsidR="001731A1" w:rsidRDefault="00F5263D">
            <w:pPr>
              <w:spacing w:after="0"/>
              <w:jc w:val="right"/>
            </w:pPr>
            <w:r>
              <w:rPr>
                <w:color w:val="800080"/>
                <w:sz w:val="24"/>
              </w:rPr>
              <w:t xml:space="preserve"> </w:t>
            </w:r>
            <w:r>
              <w:rPr>
                <w:color w:val="800080"/>
                <w:sz w:val="24"/>
              </w:rPr>
              <w:tab/>
              <w:t xml:space="preserve"> </w:t>
            </w:r>
          </w:p>
        </w:tc>
      </w:tr>
      <w:tr w:rsidR="001731A1" w14:paraId="3CF081BD" w14:textId="77777777" w:rsidTr="003E28E8">
        <w:trPr>
          <w:trHeight w:val="313"/>
        </w:trPr>
        <w:tc>
          <w:tcPr>
            <w:tcW w:w="8183" w:type="dxa"/>
            <w:tcBorders>
              <w:top w:val="nil"/>
              <w:left w:val="nil"/>
              <w:bottom w:val="nil"/>
              <w:right w:val="nil"/>
            </w:tcBorders>
          </w:tcPr>
          <w:p w14:paraId="06D6DD3F" w14:textId="324C71D6" w:rsidR="009173D3" w:rsidRPr="009173D3" w:rsidRDefault="009173D3" w:rsidP="009173D3">
            <w:pPr>
              <w:pStyle w:val="Paragraphedeliste"/>
              <w:numPr>
                <w:ilvl w:val="0"/>
                <w:numId w:val="4"/>
              </w:numPr>
              <w:spacing w:after="0"/>
              <w:rPr>
                <w:sz w:val="24"/>
              </w:rPr>
            </w:pPr>
            <w:r w:rsidRPr="009173D3">
              <w:rPr>
                <w:sz w:val="24"/>
              </w:rPr>
              <w:t>Chèque d’acompte</w:t>
            </w:r>
          </w:p>
          <w:p w14:paraId="3A000253" w14:textId="0CB51797" w:rsidR="001731A1" w:rsidRDefault="009173D3" w:rsidP="009173D3">
            <w:pPr>
              <w:pStyle w:val="Paragraphedeliste"/>
              <w:numPr>
                <w:ilvl w:val="0"/>
                <w:numId w:val="4"/>
              </w:numPr>
              <w:spacing w:after="0"/>
            </w:pPr>
            <w:r>
              <w:rPr>
                <w:sz w:val="24"/>
              </w:rPr>
              <w:t xml:space="preserve"> Frais pédagogiques                                                                                                   </w:t>
            </w:r>
            <w:r w:rsidR="00F5263D" w:rsidRPr="009173D3">
              <w:rPr>
                <w:sz w:val="24"/>
              </w:rPr>
              <w:t xml:space="preserve">  </w:t>
            </w:r>
          </w:p>
        </w:tc>
        <w:tc>
          <w:tcPr>
            <w:tcW w:w="1022" w:type="dxa"/>
            <w:tcBorders>
              <w:top w:val="nil"/>
              <w:left w:val="nil"/>
              <w:bottom w:val="nil"/>
              <w:right w:val="nil"/>
            </w:tcBorders>
          </w:tcPr>
          <w:p w14:paraId="0C125039" w14:textId="77777777" w:rsidR="001731A1" w:rsidRDefault="009173D3" w:rsidP="009173D3">
            <w:pPr>
              <w:spacing w:after="0"/>
              <w:ind w:left="123"/>
              <w:rPr>
                <w:sz w:val="24"/>
              </w:rPr>
            </w:pPr>
            <w:r>
              <w:rPr>
                <w:sz w:val="24"/>
              </w:rPr>
              <w:t>52</w:t>
            </w:r>
            <w:r w:rsidR="00F5263D">
              <w:rPr>
                <w:sz w:val="24"/>
              </w:rPr>
              <w:t xml:space="preserve"> </w:t>
            </w:r>
            <w:r w:rsidR="00F5263D">
              <w:rPr>
                <w:sz w:val="24"/>
              </w:rPr>
              <w:t>€</w:t>
            </w:r>
            <w:r w:rsidR="00F5263D">
              <w:rPr>
                <w:sz w:val="24"/>
              </w:rPr>
              <w:t xml:space="preserve"> </w:t>
            </w:r>
          </w:p>
          <w:p w14:paraId="2D65FEE6" w14:textId="6CC4CC3E" w:rsidR="009173D3" w:rsidRPr="009173D3" w:rsidRDefault="009173D3" w:rsidP="009173D3">
            <w:pPr>
              <w:spacing w:after="0"/>
              <w:ind w:left="123"/>
              <w:rPr>
                <w:sz w:val="24"/>
              </w:rPr>
            </w:pPr>
            <w:r>
              <w:rPr>
                <w:sz w:val="24"/>
              </w:rPr>
              <w:t>228 €</w:t>
            </w:r>
          </w:p>
        </w:tc>
      </w:tr>
      <w:tr w:rsidR="001731A1" w14:paraId="477AC18C" w14:textId="77777777" w:rsidTr="003E28E8">
        <w:trPr>
          <w:trHeight w:val="860"/>
        </w:trPr>
        <w:tc>
          <w:tcPr>
            <w:tcW w:w="8183" w:type="dxa"/>
            <w:tcBorders>
              <w:top w:val="nil"/>
              <w:left w:val="nil"/>
              <w:bottom w:val="nil"/>
              <w:right w:val="nil"/>
            </w:tcBorders>
          </w:tcPr>
          <w:p w14:paraId="71AE14BC" w14:textId="77777777" w:rsidR="001731A1" w:rsidRDefault="00F5263D">
            <w:pPr>
              <w:spacing w:after="0"/>
            </w:pPr>
            <w:r>
              <w:rPr>
                <w:b/>
                <w:sz w:val="24"/>
              </w:rPr>
              <w:t xml:space="preserve">Total TTC </w:t>
            </w:r>
          </w:p>
          <w:p w14:paraId="3E5E71C6" w14:textId="77777777" w:rsidR="001731A1" w:rsidRDefault="00F5263D">
            <w:pPr>
              <w:spacing w:after="0"/>
            </w:pPr>
            <w:r>
              <w:rPr>
                <w:sz w:val="24"/>
              </w:rPr>
              <w:t xml:space="preserve"> </w:t>
            </w:r>
          </w:p>
          <w:p w14:paraId="483F8DF9" w14:textId="77777777" w:rsidR="001731A1" w:rsidRDefault="00F5263D">
            <w:pPr>
              <w:spacing w:after="0"/>
            </w:pPr>
            <w:r>
              <w:rPr>
                <w:sz w:val="24"/>
              </w:rPr>
              <w:t xml:space="preserve">Participation à 2 modules </w:t>
            </w:r>
          </w:p>
        </w:tc>
        <w:tc>
          <w:tcPr>
            <w:tcW w:w="1022" w:type="dxa"/>
            <w:tcBorders>
              <w:top w:val="nil"/>
              <w:left w:val="nil"/>
              <w:bottom w:val="nil"/>
              <w:right w:val="nil"/>
            </w:tcBorders>
          </w:tcPr>
          <w:p w14:paraId="49366984" w14:textId="3F2B8939" w:rsidR="001731A1" w:rsidRDefault="009173D3">
            <w:pPr>
              <w:spacing w:after="0"/>
              <w:ind w:left="121"/>
            </w:pPr>
            <w:r>
              <w:rPr>
                <w:b/>
                <w:sz w:val="24"/>
              </w:rPr>
              <w:t>280</w:t>
            </w:r>
            <w:r w:rsidR="00F5263D">
              <w:rPr>
                <w:b/>
                <w:sz w:val="24"/>
              </w:rPr>
              <w:t xml:space="preserve"> € </w:t>
            </w:r>
          </w:p>
        </w:tc>
      </w:tr>
      <w:tr w:rsidR="001731A1" w14:paraId="1D54C760" w14:textId="77777777" w:rsidTr="003E28E8">
        <w:trPr>
          <w:trHeight w:val="311"/>
        </w:trPr>
        <w:tc>
          <w:tcPr>
            <w:tcW w:w="8183" w:type="dxa"/>
            <w:tcBorders>
              <w:top w:val="nil"/>
              <w:left w:val="nil"/>
              <w:bottom w:val="nil"/>
              <w:right w:val="nil"/>
            </w:tcBorders>
          </w:tcPr>
          <w:p w14:paraId="2943843E" w14:textId="3FAB8E47" w:rsidR="009173D3" w:rsidRDefault="009173D3" w:rsidP="009173D3">
            <w:pPr>
              <w:pStyle w:val="Paragraphedeliste"/>
              <w:numPr>
                <w:ilvl w:val="0"/>
                <w:numId w:val="5"/>
              </w:numPr>
              <w:spacing w:after="0"/>
            </w:pPr>
            <w:r>
              <w:t>Chèque d’acompte</w:t>
            </w:r>
          </w:p>
          <w:p w14:paraId="4B5FF478" w14:textId="01FBC5FE" w:rsidR="001731A1" w:rsidRDefault="009173D3" w:rsidP="009173D3">
            <w:pPr>
              <w:pStyle w:val="Paragraphedeliste"/>
              <w:numPr>
                <w:ilvl w:val="0"/>
                <w:numId w:val="5"/>
              </w:numPr>
              <w:spacing w:after="0"/>
            </w:pPr>
            <w:r>
              <w:t xml:space="preserve">Frais pédagogiques </w:t>
            </w:r>
          </w:p>
        </w:tc>
        <w:tc>
          <w:tcPr>
            <w:tcW w:w="1022" w:type="dxa"/>
            <w:tcBorders>
              <w:top w:val="nil"/>
              <w:left w:val="nil"/>
              <w:bottom w:val="nil"/>
              <w:right w:val="nil"/>
            </w:tcBorders>
          </w:tcPr>
          <w:p w14:paraId="70B94F44" w14:textId="77777777" w:rsidR="001731A1" w:rsidRDefault="009173D3">
            <w:pPr>
              <w:spacing w:after="0"/>
              <w:ind w:left="2"/>
              <w:jc w:val="both"/>
              <w:rPr>
                <w:sz w:val="24"/>
              </w:rPr>
            </w:pPr>
            <w:r>
              <w:rPr>
                <w:sz w:val="24"/>
              </w:rPr>
              <w:t>104</w:t>
            </w:r>
            <w:r w:rsidR="00F5263D">
              <w:rPr>
                <w:sz w:val="24"/>
              </w:rPr>
              <w:t xml:space="preserve"> € </w:t>
            </w:r>
          </w:p>
          <w:p w14:paraId="3B328CEA" w14:textId="4C1FC434" w:rsidR="009173D3" w:rsidRDefault="009173D3">
            <w:pPr>
              <w:spacing w:after="0"/>
              <w:ind w:left="2"/>
              <w:jc w:val="both"/>
            </w:pPr>
            <w:r>
              <w:t>456 €</w:t>
            </w:r>
          </w:p>
        </w:tc>
      </w:tr>
      <w:tr w:rsidR="001731A1" w14:paraId="02293C40" w14:textId="77777777" w:rsidTr="003E28E8">
        <w:trPr>
          <w:trHeight w:val="860"/>
        </w:trPr>
        <w:tc>
          <w:tcPr>
            <w:tcW w:w="8183" w:type="dxa"/>
            <w:tcBorders>
              <w:top w:val="nil"/>
              <w:left w:val="nil"/>
              <w:bottom w:val="nil"/>
              <w:right w:val="nil"/>
            </w:tcBorders>
          </w:tcPr>
          <w:p w14:paraId="58716399" w14:textId="77777777" w:rsidR="001731A1" w:rsidRDefault="00F5263D">
            <w:pPr>
              <w:spacing w:after="0"/>
            </w:pPr>
            <w:r>
              <w:rPr>
                <w:b/>
                <w:sz w:val="24"/>
              </w:rPr>
              <w:t xml:space="preserve">Total TTC </w:t>
            </w:r>
          </w:p>
          <w:p w14:paraId="1106C77E" w14:textId="77777777" w:rsidR="001731A1" w:rsidRDefault="00F5263D">
            <w:pPr>
              <w:spacing w:after="0"/>
            </w:pPr>
            <w:r>
              <w:rPr>
                <w:sz w:val="24"/>
              </w:rPr>
              <w:t xml:space="preserve"> </w:t>
            </w:r>
          </w:p>
          <w:p w14:paraId="4C1FD742" w14:textId="77777777" w:rsidR="001731A1" w:rsidRDefault="00F5263D">
            <w:pPr>
              <w:spacing w:after="0"/>
            </w:pPr>
            <w:r>
              <w:rPr>
                <w:sz w:val="24"/>
              </w:rPr>
              <w:t xml:space="preserve">Participation à 3 modules </w:t>
            </w:r>
          </w:p>
        </w:tc>
        <w:tc>
          <w:tcPr>
            <w:tcW w:w="1022" w:type="dxa"/>
            <w:tcBorders>
              <w:top w:val="nil"/>
              <w:left w:val="nil"/>
              <w:bottom w:val="nil"/>
              <w:right w:val="nil"/>
            </w:tcBorders>
          </w:tcPr>
          <w:p w14:paraId="7C91D870" w14:textId="3FFD956B" w:rsidR="001731A1" w:rsidRDefault="009173D3">
            <w:pPr>
              <w:spacing w:after="0"/>
              <w:jc w:val="both"/>
            </w:pPr>
            <w:r>
              <w:rPr>
                <w:b/>
                <w:sz w:val="24"/>
              </w:rPr>
              <w:t>560</w:t>
            </w:r>
            <w:r w:rsidR="00F5263D">
              <w:rPr>
                <w:b/>
                <w:sz w:val="24"/>
              </w:rPr>
              <w:t xml:space="preserve"> € </w:t>
            </w:r>
          </w:p>
        </w:tc>
      </w:tr>
      <w:tr w:rsidR="001731A1" w14:paraId="6964B45E" w14:textId="77777777" w:rsidTr="003E28E8">
        <w:trPr>
          <w:trHeight w:val="311"/>
        </w:trPr>
        <w:tc>
          <w:tcPr>
            <w:tcW w:w="8183" w:type="dxa"/>
            <w:tcBorders>
              <w:top w:val="nil"/>
              <w:left w:val="nil"/>
              <w:bottom w:val="nil"/>
              <w:right w:val="nil"/>
            </w:tcBorders>
          </w:tcPr>
          <w:p w14:paraId="02F90499" w14:textId="59F89C8E" w:rsidR="009173D3" w:rsidRPr="009173D3" w:rsidRDefault="009173D3" w:rsidP="009173D3">
            <w:pPr>
              <w:pStyle w:val="Paragraphedeliste"/>
              <w:numPr>
                <w:ilvl w:val="0"/>
                <w:numId w:val="6"/>
              </w:numPr>
              <w:spacing w:after="0"/>
              <w:rPr>
                <w:sz w:val="24"/>
              </w:rPr>
            </w:pPr>
            <w:r w:rsidRPr="009173D3">
              <w:rPr>
                <w:sz w:val="24"/>
              </w:rPr>
              <w:t>Chèque d’acompte</w:t>
            </w:r>
          </w:p>
        </w:tc>
        <w:tc>
          <w:tcPr>
            <w:tcW w:w="1022" w:type="dxa"/>
            <w:tcBorders>
              <w:top w:val="nil"/>
              <w:left w:val="nil"/>
              <w:bottom w:val="nil"/>
              <w:right w:val="nil"/>
            </w:tcBorders>
          </w:tcPr>
          <w:p w14:paraId="26320E8B" w14:textId="48F97D5B" w:rsidR="001731A1" w:rsidRDefault="009173D3" w:rsidP="009173D3">
            <w:pPr>
              <w:spacing w:after="0"/>
              <w:ind w:right="53"/>
            </w:pPr>
            <w:r>
              <w:rPr>
                <w:sz w:val="24"/>
              </w:rPr>
              <w:t>156</w:t>
            </w:r>
            <w:r w:rsidR="00F5263D">
              <w:rPr>
                <w:sz w:val="24"/>
              </w:rPr>
              <w:t xml:space="preserve"> € </w:t>
            </w:r>
          </w:p>
        </w:tc>
      </w:tr>
      <w:tr w:rsidR="009173D3" w14:paraId="4A7DD4BB" w14:textId="77777777" w:rsidTr="003E28E8">
        <w:trPr>
          <w:trHeight w:val="311"/>
        </w:trPr>
        <w:tc>
          <w:tcPr>
            <w:tcW w:w="8183" w:type="dxa"/>
            <w:tcBorders>
              <w:top w:val="nil"/>
              <w:left w:val="nil"/>
              <w:bottom w:val="nil"/>
              <w:right w:val="nil"/>
            </w:tcBorders>
          </w:tcPr>
          <w:p w14:paraId="47461E7E" w14:textId="7098D85F" w:rsidR="009173D3" w:rsidRPr="009173D3" w:rsidRDefault="009173D3" w:rsidP="009173D3">
            <w:pPr>
              <w:spacing w:after="0"/>
              <w:rPr>
                <w:sz w:val="24"/>
              </w:rPr>
            </w:pPr>
            <w:r>
              <w:rPr>
                <w:sz w:val="24"/>
              </w:rPr>
              <w:t xml:space="preserve">       </w:t>
            </w:r>
            <w:r>
              <w:rPr>
                <w:noProof/>
              </w:rPr>
              <w:drawing>
                <wp:inline distT="0" distB="0" distL="0" distR="0" wp14:anchorId="394F68EC" wp14:editId="3678FE9A">
                  <wp:extent cx="126365" cy="126365"/>
                  <wp:effectExtent l="0" t="0" r="0" b="0"/>
                  <wp:docPr id="515"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Pr>
                <w:sz w:val="24"/>
              </w:rPr>
              <w:t xml:space="preserve">   Frais pédagogiques </w:t>
            </w:r>
          </w:p>
        </w:tc>
        <w:tc>
          <w:tcPr>
            <w:tcW w:w="1022" w:type="dxa"/>
            <w:tcBorders>
              <w:top w:val="nil"/>
              <w:left w:val="nil"/>
              <w:bottom w:val="nil"/>
              <w:right w:val="nil"/>
            </w:tcBorders>
          </w:tcPr>
          <w:p w14:paraId="680CB4B8" w14:textId="3F605C33" w:rsidR="009173D3" w:rsidRDefault="009173D3" w:rsidP="009173D3">
            <w:pPr>
              <w:spacing w:after="0"/>
              <w:ind w:right="53"/>
              <w:rPr>
                <w:sz w:val="24"/>
              </w:rPr>
            </w:pPr>
            <w:r>
              <w:rPr>
                <w:sz w:val="24"/>
              </w:rPr>
              <w:t xml:space="preserve"> 684 €</w:t>
            </w:r>
          </w:p>
        </w:tc>
      </w:tr>
      <w:tr w:rsidR="009173D3" w14:paraId="09CE005F" w14:textId="77777777" w:rsidTr="003E28E8">
        <w:trPr>
          <w:trHeight w:val="311"/>
        </w:trPr>
        <w:tc>
          <w:tcPr>
            <w:tcW w:w="8183" w:type="dxa"/>
            <w:tcBorders>
              <w:top w:val="nil"/>
              <w:left w:val="nil"/>
              <w:bottom w:val="nil"/>
              <w:right w:val="nil"/>
            </w:tcBorders>
          </w:tcPr>
          <w:p w14:paraId="47D5E4EB" w14:textId="77777777" w:rsidR="009173D3" w:rsidRPr="009173D3" w:rsidRDefault="009173D3" w:rsidP="009173D3">
            <w:pPr>
              <w:spacing w:after="0"/>
              <w:rPr>
                <w:sz w:val="24"/>
              </w:rPr>
            </w:pPr>
          </w:p>
        </w:tc>
        <w:tc>
          <w:tcPr>
            <w:tcW w:w="1022" w:type="dxa"/>
            <w:tcBorders>
              <w:top w:val="nil"/>
              <w:left w:val="nil"/>
              <w:bottom w:val="nil"/>
              <w:right w:val="nil"/>
            </w:tcBorders>
          </w:tcPr>
          <w:p w14:paraId="73BBE1B0" w14:textId="77777777" w:rsidR="009173D3" w:rsidRDefault="009173D3" w:rsidP="009173D3">
            <w:pPr>
              <w:spacing w:after="0"/>
              <w:ind w:right="53"/>
              <w:rPr>
                <w:sz w:val="24"/>
              </w:rPr>
            </w:pPr>
          </w:p>
        </w:tc>
      </w:tr>
      <w:tr w:rsidR="001731A1" w14:paraId="3E098D39" w14:textId="77777777" w:rsidTr="003E28E8">
        <w:trPr>
          <w:trHeight w:val="269"/>
        </w:trPr>
        <w:tc>
          <w:tcPr>
            <w:tcW w:w="8183" w:type="dxa"/>
            <w:tcBorders>
              <w:top w:val="nil"/>
              <w:left w:val="nil"/>
              <w:bottom w:val="nil"/>
              <w:right w:val="nil"/>
            </w:tcBorders>
          </w:tcPr>
          <w:p w14:paraId="175B60E6" w14:textId="77777777" w:rsidR="001731A1" w:rsidRDefault="00F5263D">
            <w:pPr>
              <w:spacing w:after="0"/>
              <w:rPr>
                <w:b/>
                <w:sz w:val="24"/>
              </w:rPr>
            </w:pPr>
            <w:r>
              <w:rPr>
                <w:b/>
                <w:sz w:val="24"/>
              </w:rPr>
              <w:t xml:space="preserve">Total TTC </w:t>
            </w:r>
          </w:p>
          <w:p w14:paraId="6C6CB2D2" w14:textId="77777777" w:rsidR="00AA5BA5" w:rsidRDefault="00AA5BA5">
            <w:pPr>
              <w:spacing w:after="0"/>
            </w:pPr>
          </w:p>
          <w:p w14:paraId="64AD440D" w14:textId="77777777" w:rsidR="00AA5BA5" w:rsidRPr="00AA5BA5" w:rsidRDefault="00AA5BA5">
            <w:pPr>
              <w:spacing w:after="0"/>
              <w:rPr>
                <w:i/>
                <w:iCs/>
                <w:sz w:val="24"/>
                <w:szCs w:val="24"/>
              </w:rPr>
            </w:pPr>
            <w:r w:rsidRPr="00AA5BA5">
              <w:rPr>
                <w:i/>
                <w:iCs/>
                <w:sz w:val="24"/>
                <w:szCs w:val="24"/>
              </w:rPr>
              <w:t>J’adhère en même temps :</w:t>
            </w:r>
          </w:p>
          <w:p w14:paraId="5FD121C6" w14:textId="77777777" w:rsidR="00AA5BA5" w:rsidRDefault="00AA5BA5">
            <w:pPr>
              <w:spacing w:after="0"/>
              <w:rPr>
                <w:sz w:val="24"/>
                <w:szCs w:val="24"/>
              </w:rPr>
            </w:pPr>
            <w:r>
              <w:rPr>
                <w:sz w:val="24"/>
                <w:szCs w:val="24"/>
              </w:rPr>
              <w:t>Participation à 1 module</w:t>
            </w:r>
          </w:p>
          <w:p w14:paraId="09FC679B" w14:textId="77777777" w:rsidR="00AA5BA5" w:rsidRDefault="00AA5BA5">
            <w:pPr>
              <w:spacing w:after="0"/>
              <w:rPr>
                <w:sz w:val="24"/>
                <w:szCs w:val="24"/>
              </w:rPr>
            </w:pPr>
            <w:r>
              <w:t xml:space="preserve">     </w:t>
            </w:r>
            <w:r>
              <w:rPr>
                <w:noProof/>
              </w:rPr>
              <w:drawing>
                <wp:inline distT="0" distB="0" distL="0" distR="0" wp14:anchorId="779E8032" wp14:editId="16A90051">
                  <wp:extent cx="126365" cy="126365"/>
                  <wp:effectExtent l="0" t="0" r="0" b="0"/>
                  <wp:docPr id="3"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t xml:space="preserve">  </w:t>
            </w:r>
            <w:r w:rsidRPr="00AA5BA5">
              <w:rPr>
                <w:sz w:val="24"/>
                <w:szCs w:val="24"/>
              </w:rPr>
              <w:t xml:space="preserve">Chèque d’acompte   </w:t>
            </w:r>
          </w:p>
          <w:p w14:paraId="78559FAC" w14:textId="77777777" w:rsidR="00AA5BA5" w:rsidRDefault="00AA5BA5">
            <w:pPr>
              <w:spacing w:after="0"/>
              <w:rPr>
                <w:sz w:val="24"/>
                <w:szCs w:val="24"/>
              </w:rPr>
            </w:pPr>
            <w:r>
              <w:rPr>
                <w:sz w:val="24"/>
                <w:szCs w:val="24"/>
              </w:rPr>
              <w:t xml:space="preserve">   </w:t>
            </w:r>
            <w:r w:rsidRPr="00AA5BA5">
              <w:rPr>
                <w:sz w:val="24"/>
                <w:szCs w:val="24"/>
              </w:rPr>
              <w:t xml:space="preserve"> </w:t>
            </w:r>
            <w:r>
              <w:rPr>
                <w:noProof/>
              </w:rPr>
              <w:drawing>
                <wp:inline distT="0" distB="0" distL="0" distR="0" wp14:anchorId="12436CBA" wp14:editId="3FAEE79F">
                  <wp:extent cx="126365" cy="126365"/>
                  <wp:effectExtent l="0" t="0" r="0" b="0"/>
                  <wp:docPr id="4"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sidRPr="00AA5BA5">
              <w:rPr>
                <w:sz w:val="24"/>
                <w:szCs w:val="24"/>
              </w:rPr>
              <w:t xml:space="preserve"> </w:t>
            </w:r>
            <w:r>
              <w:rPr>
                <w:sz w:val="24"/>
                <w:szCs w:val="24"/>
              </w:rPr>
              <w:t>Frais pédagogiques</w:t>
            </w:r>
            <w:r w:rsidRPr="00AA5BA5">
              <w:rPr>
                <w:sz w:val="24"/>
                <w:szCs w:val="24"/>
              </w:rPr>
              <w:t xml:space="preserve">  </w:t>
            </w:r>
          </w:p>
          <w:p w14:paraId="7A37E4AB" w14:textId="77777777" w:rsidR="003E28E8" w:rsidRDefault="00AA5BA5">
            <w:pPr>
              <w:spacing w:after="0"/>
              <w:rPr>
                <w:sz w:val="24"/>
                <w:szCs w:val="24"/>
              </w:rPr>
            </w:pPr>
            <w:r>
              <w:rPr>
                <w:sz w:val="24"/>
                <w:szCs w:val="24"/>
              </w:rPr>
              <w:t xml:space="preserve">    </w:t>
            </w:r>
            <w:r>
              <w:rPr>
                <w:noProof/>
              </w:rPr>
              <w:drawing>
                <wp:inline distT="0" distB="0" distL="0" distR="0" wp14:anchorId="2A8021C9" wp14:editId="109CE5AD">
                  <wp:extent cx="126365" cy="126365"/>
                  <wp:effectExtent l="0" t="0" r="0" b="0"/>
                  <wp:docPr id="5"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sidRPr="00AA5BA5">
              <w:rPr>
                <w:sz w:val="24"/>
                <w:szCs w:val="24"/>
              </w:rPr>
              <w:t xml:space="preserve">  </w:t>
            </w:r>
            <w:r>
              <w:rPr>
                <w:sz w:val="24"/>
                <w:szCs w:val="24"/>
              </w:rPr>
              <w:t xml:space="preserve">Adhésion     </w:t>
            </w:r>
          </w:p>
          <w:p w14:paraId="43149898" w14:textId="22322EBE" w:rsidR="00AA5BA5" w:rsidRPr="003E28E8" w:rsidRDefault="00AA5BA5">
            <w:pPr>
              <w:spacing w:after="0"/>
              <w:rPr>
                <w:sz w:val="24"/>
                <w:szCs w:val="24"/>
              </w:rPr>
            </w:pPr>
            <w:r w:rsidRPr="00AA5BA5">
              <w:rPr>
                <w:b/>
                <w:bCs/>
                <w:sz w:val="24"/>
                <w:szCs w:val="24"/>
              </w:rPr>
              <w:t xml:space="preserve">Total TTC        </w:t>
            </w:r>
          </w:p>
          <w:p w14:paraId="07CE4BB0" w14:textId="77777777" w:rsidR="00AA5BA5" w:rsidRDefault="00AA5BA5">
            <w:pPr>
              <w:spacing w:after="0"/>
              <w:rPr>
                <w:b/>
                <w:bCs/>
                <w:sz w:val="24"/>
                <w:szCs w:val="24"/>
              </w:rPr>
            </w:pPr>
          </w:p>
          <w:p w14:paraId="27CDA277" w14:textId="77777777" w:rsidR="003E28E8" w:rsidRDefault="003E28E8">
            <w:pPr>
              <w:spacing w:after="0"/>
              <w:rPr>
                <w:sz w:val="24"/>
                <w:szCs w:val="24"/>
              </w:rPr>
            </w:pPr>
          </w:p>
          <w:p w14:paraId="71B34F6A" w14:textId="77777777" w:rsidR="003E28E8" w:rsidRDefault="003E28E8">
            <w:pPr>
              <w:spacing w:after="0"/>
              <w:rPr>
                <w:sz w:val="24"/>
                <w:szCs w:val="24"/>
              </w:rPr>
            </w:pPr>
          </w:p>
          <w:p w14:paraId="73D58450" w14:textId="16DE857A" w:rsidR="00AA5BA5" w:rsidRDefault="00AA5BA5">
            <w:pPr>
              <w:spacing w:after="0"/>
              <w:rPr>
                <w:sz w:val="24"/>
                <w:szCs w:val="24"/>
              </w:rPr>
            </w:pPr>
            <w:r>
              <w:rPr>
                <w:sz w:val="24"/>
                <w:szCs w:val="24"/>
              </w:rPr>
              <w:lastRenderedPageBreak/>
              <w:t>Participation à 2 modules</w:t>
            </w:r>
          </w:p>
          <w:p w14:paraId="29AC6E66" w14:textId="381D0243" w:rsidR="003E28E8" w:rsidRDefault="00AA5BA5">
            <w:pPr>
              <w:spacing w:after="0"/>
              <w:rPr>
                <w:b/>
                <w:bCs/>
                <w:sz w:val="24"/>
                <w:szCs w:val="24"/>
              </w:rPr>
            </w:pPr>
            <w:r>
              <w:rPr>
                <w:sz w:val="24"/>
                <w:szCs w:val="24"/>
              </w:rPr>
              <w:t xml:space="preserve">     </w:t>
            </w:r>
            <w:r w:rsidR="003E28E8">
              <w:rPr>
                <w:noProof/>
              </w:rPr>
              <w:drawing>
                <wp:inline distT="0" distB="0" distL="0" distR="0" wp14:anchorId="2E775086" wp14:editId="3258FFF2">
                  <wp:extent cx="126365" cy="126365"/>
                  <wp:effectExtent l="0" t="0" r="0" b="0"/>
                  <wp:docPr id="6"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sidR="003E28E8">
              <w:rPr>
                <w:sz w:val="24"/>
                <w:szCs w:val="24"/>
              </w:rPr>
              <w:t xml:space="preserve"> Chèque d’acompte</w:t>
            </w:r>
            <w:r w:rsidRPr="00AA5BA5">
              <w:rPr>
                <w:b/>
                <w:bCs/>
                <w:sz w:val="24"/>
                <w:szCs w:val="24"/>
              </w:rPr>
              <w:t xml:space="preserve"> </w:t>
            </w:r>
            <w:r w:rsidR="003E28E8">
              <w:rPr>
                <w:b/>
                <w:bCs/>
                <w:sz w:val="24"/>
                <w:szCs w:val="24"/>
              </w:rPr>
              <w:t xml:space="preserve">  </w:t>
            </w:r>
          </w:p>
          <w:p w14:paraId="4BEC95C9" w14:textId="122F29C0" w:rsidR="003E28E8" w:rsidRDefault="003E28E8">
            <w:pPr>
              <w:spacing w:after="0"/>
              <w:rPr>
                <w:sz w:val="24"/>
                <w:szCs w:val="24"/>
              </w:rPr>
            </w:pPr>
            <w:r>
              <w:rPr>
                <w:b/>
                <w:bCs/>
                <w:sz w:val="24"/>
                <w:szCs w:val="24"/>
              </w:rPr>
              <w:t xml:space="preserve">      </w:t>
            </w:r>
            <w:r>
              <w:rPr>
                <w:noProof/>
              </w:rPr>
              <w:drawing>
                <wp:inline distT="0" distB="0" distL="0" distR="0" wp14:anchorId="43294213" wp14:editId="20D8A9BF">
                  <wp:extent cx="126365" cy="126365"/>
                  <wp:effectExtent l="0" t="0" r="0" b="0"/>
                  <wp:docPr id="7"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Pr>
                <w:b/>
                <w:bCs/>
                <w:sz w:val="24"/>
                <w:szCs w:val="24"/>
              </w:rPr>
              <w:t xml:space="preserve"> </w:t>
            </w:r>
            <w:r>
              <w:rPr>
                <w:sz w:val="24"/>
                <w:szCs w:val="24"/>
              </w:rPr>
              <w:t>Frais pédagogiques</w:t>
            </w:r>
          </w:p>
          <w:p w14:paraId="3661627F" w14:textId="40CE33C1" w:rsidR="003E28E8" w:rsidRDefault="003E28E8">
            <w:pPr>
              <w:spacing w:after="0"/>
              <w:rPr>
                <w:sz w:val="24"/>
                <w:szCs w:val="24"/>
              </w:rPr>
            </w:pPr>
            <w:r>
              <w:rPr>
                <w:sz w:val="24"/>
                <w:szCs w:val="24"/>
              </w:rPr>
              <w:t xml:space="preserve">      </w:t>
            </w:r>
            <w:r>
              <w:rPr>
                <w:noProof/>
              </w:rPr>
              <w:drawing>
                <wp:inline distT="0" distB="0" distL="0" distR="0" wp14:anchorId="79721F4B" wp14:editId="2A277729">
                  <wp:extent cx="126365" cy="126365"/>
                  <wp:effectExtent l="0" t="0" r="0" b="0"/>
                  <wp:docPr id="8"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Pr>
                <w:sz w:val="24"/>
                <w:szCs w:val="24"/>
              </w:rPr>
              <w:t xml:space="preserve"> Adhésion</w:t>
            </w:r>
          </w:p>
          <w:p w14:paraId="41A44DDA" w14:textId="4D4C766C" w:rsidR="003E28E8" w:rsidRDefault="003E28E8">
            <w:pPr>
              <w:spacing w:after="0"/>
              <w:rPr>
                <w:b/>
                <w:bCs/>
                <w:sz w:val="24"/>
                <w:szCs w:val="24"/>
              </w:rPr>
            </w:pPr>
            <w:r>
              <w:rPr>
                <w:sz w:val="24"/>
                <w:szCs w:val="24"/>
              </w:rPr>
              <w:t xml:space="preserve"> </w:t>
            </w:r>
            <w:r w:rsidRPr="003E28E8">
              <w:rPr>
                <w:b/>
                <w:bCs/>
                <w:sz w:val="24"/>
                <w:szCs w:val="24"/>
              </w:rPr>
              <w:t>Total TTC</w:t>
            </w:r>
          </w:p>
          <w:p w14:paraId="0967E248" w14:textId="71609DD9" w:rsidR="003E28E8" w:rsidRDefault="003E28E8">
            <w:pPr>
              <w:spacing w:after="0"/>
              <w:rPr>
                <w:b/>
                <w:bCs/>
                <w:sz w:val="24"/>
                <w:szCs w:val="24"/>
              </w:rPr>
            </w:pPr>
          </w:p>
          <w:p w14:paraId="229488CB" w14:textId="3044B6B0" w:rsidR="003E28E8" w:rsidRPr="003E28E8" w:rsidRDefault="003E28E8">
            <w:pPr>
              <w:spacing w:after="0"/>
              <w:rPr>
                <w:sz w:val="24"/>
                <w:szCs w:val="24"/>
              </w:rPr>
            </w:pPr>
            <w:r w:rsidRPr="003E28E8">
              <w:rPr>
                <w:sz w:val="24"/>
                <w:szCs w:val="24"/>
              </w:rPr>
              <w:t>Participation à 3 modules</w:t>
            </w:r>
          </w:p>
          <w:p w14:paraId="572142DF" w14:textId="6E9BA3CC" w:rsidR="003E28E8" w:rsidRPr="003E28E8" w:rsidRDefault="003E28E8">
            <w:pPr>
              <w:spacing w:after="0"/>
              <w:rPr>
                <w:sz w:val="24"/>
                <w:szCs w:val="24"/>
              </w:rPr>
            </w:pPr>
            <w:r w:rsidRPr="003E28E8">
              <w:rPr>
                <w:sz w:val="24"/>
                <w:szCs w:val="24"/>
              </w:rPr>
              <w:t xml:space="preserve">      </w:t>
            </w:r>
            <w:r w:rsidRPr="003E28E8">
              <w:rPr>
                <w:noProof/>
              </w:rPr>
              <w:drawing>
                <wp:inline distT="0" distB="0" distL="0" distR="0" wp14:anchorId="448C00EE" wp14:editId="4A0C85B9">
                  <wp:extent cx="126365" cy="126365"/>
                  <wp:effectExtent l="0" t="0" r="0" b="0"/>
                  <wp:docPr id="9"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sidRPr="003E28E8">
              <w:rPr>
                <w:sz w:val="24"/>
                <w:szCs w:val="24"/>
              </w:rPr>
              <w:t xml:space="preserve"> Chèque d’acompte                                                                                                                  </w:t>
            </w:r>
          </w:p>
          <w:p w14:paraId="60F75672" w14:textId="07BB2BE9" w:rsidR="003E28E8" w:rsidRPr="003E28E8" w:rsidRDefault="003E28E8">
            <w:pPr>
              <w:spacing w:after="0"/>
              <w:rPr>
                <w:sz w:val="24"/>
                <w:szCs w:val="24"/>
              </w:rPr>
            </w:pPr>
            <w:r w:rsidRPr="003E28E8">
              <w:rPr>
                <w:sz w:val="24"/>
                <w:szCs w:val="24"/>
              </w:rPr>
              <w:t xml:space="preserve">      </w:t>
            </w:r>
            <w:r w:rsidRPr="003E28E8">
              <w:rPr>
                <w:noProof/>
              </w:rPr>
              <w:drawing>
                <wp:inline distT="0" distB="0" distL="0" distR="0" wp14:anchorId="46DD8898" wp14:editId="3BCE1546">
                  <wp:extent cx="126365" cy="126365"/>
                  <wp:effectExtent l="0" t="0" r="0" b="0"/>
                  <wp:docPr id="10"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sidRPr="003E28E8">
              <w:rPr>
                <w:sz w:val="24"/>
                <w:szCs w:val="24"/>
              </w:rPr>
              <w:t xml:space="preserve"> Frais pédagogiques</w:t>
            </w:r>
          </w:p>
          <w:p w14:paraId="32904477" w14:textId="6BFF6A32" w:rsidR="003E28E8" w:rsidRPr="003E28E8" w:rsidRDefault="003E28E8">
            <w:pPr>
              <w:spacing w:after="0"/>
              <w:rPr>
                <w:sz w:val="24"/>
                <w:szCs w:val="24"/>
              </w:rPr>
            </w:pPr>
            <w:r w:rsidRPr="003E28E8">
              <w:rPr>
                <w:sz w:val="24"/>
                <w:szCs w:val="24"/>
              </w:rPr>
              <w:t xml:space="preserve">      </w:t>
            </w:r>
            <w:r w:rsidRPr="003E28E8">
              <w:rPr>
                <w:noProof/>
              </w:rPr>
              <w:drawing>
                <wp:inline distT="0" distB="0" distL="0" distR="0" wp14:anchorId="4DB13A9A" wp14:editId="2321FE70">
                  <wp:extent cx="126365" cy="126365"/>
                  <wp:effectExtent l="0" t="0" r="0" b="0"/>
                  <wp:docPr id="11"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sidRPr="003E28E8">
              <w:rPr>
                <w:sz w:val="24"/>
                <w:szCs w:val="24"/>
              </w:rPr>
              <w:t xml:space="preserve"> Adhésion</w:t>
            </w:r>
          </w:p>
          <w:p w14:paraId="4099F0A2" w14:textId="76544BF1" w:rsidR="003E28E8" w:rsidRDefault="003E28E8">
            <w:pPr>
              <w:spacing w:after="0"/>
              <w:rPr>
                <w:b/>
                <w:bCs/>
                <w:sz w:val="24"/>
                <w:szCs w:val="24"/>
              </w:rPr>
            </w:pPr>
            <w:r>
              <w:rPr>
                <w:b/>
                <w:bCs/>
                <w:sz w:val="24"/>
                <w:szCs w:val="24"/>
              </w:rPr>
              <w:t>Total TTC</w:t>
            </w:r>
          </w:p>
          <w:p w14:paraId="1AF2623A" w14:textId="5FAF0058" w:rsidR="003E28E8" w:rsidRDefault="003E28E8">
            <w:pPr>
              <w:spacing w:after="0"/>
              <w:rPr>
                <w:b/>
                <w:bCs/>
                <w:sz w:val="24"/>
                <w:szCs w:val="24"/>
              </w:rPr>
            </w:pPr>
          </w:p>
          <w:p w14:paraId="57AD0F6D" w14:textId="07C9512D" w:rsidR="003E28E8" w:rsidRDefault="003E28E8">
            <w:pPr>
              <w:spacing w:after="0"/>
              <w:rPr>
                <w:sz w:val="24"/>
                <w:szCs w:val="24"/>
              </w:rPr>
            </w:pPr>
            <w:r>
              <w:rPr>
                <w:sz w:val="24"/>
                <w:szCs w:val="24"/>
              </w:rPr>
              <w:t>Je suis professionnel</w:t>
            </w:r>
            <w:r w:rsidR="00441523">
              <w:rPr>
                <w:sz w:val="24"/>
                <w:szCs w:val="24"/>
              </w:rPr>
              <w:t>.le de l’associatif, ma formation est financée par ma structure :</w:t>
            </w:r>
          </w:p>
          <w:p w14:paraId="15E014CA" w14:textId="7D848E63" w:rsidR="00441523" w:rsidRDefault="00441523">
            <w:pPr>
              <w:spacing w:after="0"/>
              <w:rPr>
                <w:sz w:val="24"/>
                <w:szCs w:val="24"/>
              </w:rPr>
            </w:pPr>
            <w:r>
              <w:rPr>
                <w:sz w:val="24"/>
                <w:szCs w:val="24"/>
              </w:rPr>
              <w:t>Participation à 1 module</w:t>
            </w:r>
          </w:p>
          <w:p w14:paraId="00C2FD20" w14:textId="77777777" w:rsidR="00441523" w:rsidRDefault="00441523">
            <w:pPr>
              <w:spacing w:after="0"/>
              <w:rPr>
                <w:sz w:val="24"/>
                <w:szCs w:val="24"/>
              </w:rPr>
            </w:pPr>
            <w:r>
              <w:rPr>
                <w:sz w:val="24"/>
                <w:szCs w:val="24"/>
              </w:rPr>
              <w:t xml:space="preserve">     </w:t>
            </w:r>
            <w:r>
              <w:rPr>
                <w:noProof/>
              </w:rPr>
              <w:drawing>
                <wp:inline distT="0" distB="0" distL="0" distR="0" wp14:anchorId="797B40A2" wp14:editId="086B6DF5">
                  <wp:extent cx="126365" cy="126365"/>
                  <wp:effectExtent l="0" t="0" r="0" b="0"/>
                  <wp:docPr id="12"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Pr>
                <w:sz w:val="24"/>
                <w:szCs w:val="24"/>
              </w:rPr>
              <w:t xml:space="preserve"> Chèque d’acompte</w:t>
            </w:r>
          </w:p>
          <w:p w14:paraId="3F06A078" w14:textId="77777777" w:rsidR="00441523" w:rsidRDefault="00441523">
            <w:pPr>
              <w:spacing w:after="0"/>
              <w:rPr>
                <w:sz w:val="24"/>
                <w:szCs w:val="24"/>
              </w:rPr>
            </w:pPr>
            <w:r>
              <w:rPr>
                <w:sz w:val="24"/>
                <w:szCs w:val="24"/>
              </w:rPr>
              <w:t xml:space="preserve">     </w:t>
            </w:r>
            <w:r>
              <w:rPr>
                <w:noProof/>
              </w:rPr>
              <w:drawing>
                <wp:inline distT="0" distB="0" distL="0" distR="0" wp14:anchorId="51A3E44B" wp14:editId="1779EA1D">
                  <wp:extent cx="126365" cy="126365"/>
                  <wp:effectExtent l="0" t="0" r="0" b="0"/>
                  <wp:docPr id="13"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Pr>
                <w:sz w:val="24"/>
                <w:szCs w:val="24"/>
              </w:rPr>
              <w:t xml:space="preserve"> Frais pédagogiques</w:t>
            </w:r>
          </w:p>
          <w:p w14:paraId="6157572F" w14:textId="1CFD62E7" w:rsidR="00441523" w:rsidRDefault="00441523">
            <w:pPr>
              <w:spacing w:after="0"/>
              <w:rPr>
                <w:sz w:val="24"/>
                <w:szCs w:val="24"/>
              </w:rPr>
            </w:pPr>
            <w:r>
              <w:rPr>
                <w:sz w:val="24"/>
                <w:szCs w:val="24"/>
              </w:rPr>
              <w:t xml:space="preserve">     </w:t>
            </w:r>
            <w:r>
              <w:rPr>
                <w:noProof/>
              </w:rPr>
              <w:drawing>
                <wp:inline distT="0" distB="0" distL="0" distR="0" wp14:anchorId="491B1816" wp14:editId="2F77D61D">
                  <wp:extent cx="126365" cy="126365"/>
                  <wp:effectExtent l="0" t="0" r="0" b="0"/>
                  <wp:docPr id="14"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Pr>
                <w:sz w:val="24"/>
                <w:szCs w:val="24"/>
              </w:rPr>
              <w:t xml:space="preserve"> Adhésion  </w:t>
            </w:r>
          </w:p>
          <w:p w14:paraId="3FC8071E" w14:textId="320911B8" w:rsidR="00441523" w:rsidRPr="00441523" w:rsidRDefault="00441523">
            <w:pPr>
              <w:spacing w:after="0"/>
              <w:rPr>
                <w:b/>
                <w:bCs/>
                <w:sz w:val="24"/>
                <w:szCs w:val="24"/>
              </w:rPr>
            </w:pPr>
            <w:r w:rsidRPr="00441523">
              <w:rPr>
                <w:b/>
                <w:bCs/>
                <w:sz w:val="24"/>
                <w:szCs w:val="24"/>
              </w:rPr>
              <w:t>Total TTC</w:t>
            </w:r>
          </w:p>
          <w:p w14:paraId="1146ADA9" w14:textId="20F981B5" w:rsidR="00441523" w:rsidRDefault="00441523">
            <w:pPr>
              <w:spacing w:after="0"/>
              <w:rPr>
                <w:sz w:val="24"/>
                <w:szCs w:val="24"/>
              </w:rPr>
            </w:pPr>
          </w:p>
          <w:p w14:paraId="1EF1C9A2" w14:textId="4ED4B4A1" w:rsidR="00441523" w:rsidRDefault="00441523">
            <w:pPr>
              <w:spacing w:after="0"/>
              <w:rPr>
                <w:sz w:val="24"/>
                <w:szCs w:val="24"/>
              </w:rPr>
            </w:pPr>
            <w:r>
              <w:rPr>
                <w:sz w:val="24"/>
                <w:szCs w:val="24"/>
              </w:rPr>
              <w:t>Participation à 2 modules</w:t>
            </w:r>
          </w:p>
          <w:p w14:paraId="512266F1" w14:textId="1A8C0D51" w:rsidR="00441523" w:rsidRDefault="00441523">
            <w:pPr>
              <w:spacing w:after="0"/>
              <w:rPr>
                <w:sz w:val="24"/>
                <w:szCs w:val="24"/>
              </w:rPr>
            </w:pPr>
            <w:r>
              <w:rPr>
                <w:sz w:val="24"/>
                <w:szCs w:val="24"/>
              </w:rPr>
              <w:t xml:space="preserve">     </w:t>
            </w:r>
            <w:r>
              <w:rPr>
                <w:noProof/>
              </w:rPr>
              <w:drawing>
                <wp:inline distT="0" distB="0" distL="0" distR="0" wp14:anchorId="62FB4336" wp14:editId="5C4E5245">
                  <wp:extent cx="126365" cy="126365"/>
                  <wp:effectExtent l="0" t="0" r="0" b="0"/>
                  <wp:docPr id="15"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Pr>
                <w:sz w:val="24"/>
                <w:szCs w:val="24"/>
              </w:rPr>
              <w:t xml:space="preserve"> Chèque d’acompte</w:t>
            </w:r>
          </w:p>
          <w:p w14:paraId="09E795AD" w14:textId="38568590" w:rsidR="00441523" w:rsidRDefault="00441523">
            <w:pPr>
              <w:spacing w:after="0"/>
              <w:rPr>
                <w:sz w:val="24"/>
                <w:szCs w:val="24"/>
              </w:rPr>
            </w:pPr>
            <w:r>
              <w:rPr>
                <w:sz w:val="24"/>
                <w:szCs w:val="24"/>
              </w:rPr>
              <w:t xml:space="preserve">     </w:t>
            </w:r>
            <w:r>
              <w:rPr>
                <w:noProof/>
              </w:rPr>
              <w:drawing>
                <wp:inline distT="0" distB="0" distL="0" distR="0" wp14:anchorId="716FFD24" wp14:editId="704F3254">
                  <wp:extent cx="126365" cy="126365"/>
                  <wp:effectExtent l="0" t="0" r="0" b="0"/>
                  <wp:docPr id="16"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Pr>
                <w:sz w:val="24"/>
                <w:szCs w:val="24"/>
              </w:rPr>
              <w:t xml:space="preserve"> Frais pédagogiques</w:t>
            </w:r>
          </w:p>
          <w:p w14:paraId="6A4EC3A5" w14:textId="3767DDE1" w:rsidR="00441523" w:rsidRDefault="00441523">
            <w:pPr>
              <w:spacing w:after="0"/>
              <w:rPr>
                <w:sz w:val="24"/>
                <w:szCs w:val="24"/>
              </w:rPr>
            </w:pPr>
            <w:r>
              <w:rPr>
                <w:sz w:val="24"/>
                <w:szCs w:val="24"/>
              </w:rPr>
              <w:t xml:space="preserve">     </w:t>
            </w:r>
            <w:r>
              <w:rPr>
                <w:noProof/>
              </w:rPr>
              <w:drawing>
                <wp:inline distT="0" distB="0" distL="0" distR="0" wp14:anchorId="2AFD80C1" wp14:editId="5A4133BE">
                  <wp:extent cx="126365" cy="126365"/>
                  <wp:effectExtent l="0" t="0" r="0" b="0"/>
                  <wp:docPr id="17"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Pr>
                <w:sz w:val="24"/>
                <w:szCs w:val="24"/>
              </w:rPr>
              <w:t xml:space="preserve"> Adhésion </w:t>
            </w:r>
          </w:p>
          <w:p w14:paraId="26B7DCD4" w14:textId="19F80F95" w:rsidR="00441523" w:rsidRDefault="00441523">
            <w:pPr>
              <w:spacing w:after="0"/>
              <w:rPr>
                <w:b/>
                <w:bCs/>
                <w:sz w:val="24"/>
                <w:szCs w:val="24"/>
              </w:rPr>
            </w:pPr>
            <w:r w:rsidRPr="00441523">
              <w:rPr>
                <w:b/>
                <w:bCs/>
                <w:sz w:val="24"/>
                <w:szCs w:val="24"/>
              </w:rPr>
              <w:t>Total TTC</w:t>
            </w:r>
          </w:p>
          <w:p w14:paraId="5C7A967A" w14:textId="65EBADDF" w:rsidR="00441523" w:rsidRDefault="00441523">
            <w:pPr>
              <w:spacing w:after="0"/>
              <w:rPr>
                <w:b/>
                <w:bCs/>
                <w:sz w:val="24"/>
                <w:szCs w:val="24"/>
              </w:rPr>
            </w:pPr>
          </w:p>
          <w:p w14:paraId="1D7A1EE7" w14:textId="513BDF33" w:rsidR="00441523" w:rsidRDefault="00441523">
            <w:pPr>
              <w:spacing w:after="0"/>
              <w:rPr>
                <w:sz w:val="24"/>
                <w:szCs w:val="24"/>
              </w:rPr>
            </w:pPr>
            <w:r w:rsidRPr="00441523">
              <w:rPr>
                <w:sz w:val="24"/>
                <w:szCs w:val="24"/>
              </w:rPr>
              <w:t>Participation à 3 modules</w:t>
            </w:r>
          </w:p>
          <w:p w14:paraId="00EE75AF" w14:textId="5D1D38DA" w:rsidR="00441523" w:rsidRDefault="00441523">
            <w:pPr>
              <w:spacing w:after="0"/>
              <w:rPr>
                <w:sz w:val="24"/>
                <w:szCs w:val="24"/>
              </w:rPr>
            </w:pPr>
            <w:r>
              <w:rPr>
                <w:sz w:val="24"/>
                <w:szCs w:val="24"/>
              </w:rPr>
              <w:t xml:space="preserve">     </w:t>
            </w:r>
            <w:r>
              <w:rPr>
                <w:noProof/>
              </w:rPr>
              <w:drawing>
                <wp:inline distT="0" distB="0" distL="0" distR="0" wp14:anchorId="10706C0A" wp14:editId="43ED7DA5">
                  <wp:extent cx="126365" cy="126365"/>
                  <wp:effectExtent l="0" t="0" r="0" b="0"/>
                  <wp:docPr id="18"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Pr>
                <w:sz w:val="24"/>
                <w:szCs w:val="24"/>
              </w:rPr>
              <w:t xml:space="preserve"> Chèque d’acompte</w:t>
            </w:r>
          </w:p>
          <w:p w14:paraId="495905D0" w14:textId="77777777" w:rsidR="00441523" w:rsidRDefault="00441523">
            <w:pPr>
              <w:spacing w:after="0"/>
              <w:rPr>
                <w:sz w:val="24"/>
                <w:szCs w:val="24"/>
              </w:rPr>
            </w:pPr>
            <w:r>
              <w:rPr>
                <w:sz w:val="24"/>
                <w:szCs w:val="24"/>
              </w:rPr>
              <w:t xml:space="preserve">     </w:t>
            </w:r>
            <w:r>
              <w:rPr>
                <w:noProof/>
              </w:rPr>
              <w:drawing>
                <wp:inline distT="0" distB="0" distL="0" distR="0" wp14:anchorId="44137F60" wp14:editId="3B0A56F3">
                  <wp:extent cx="126365" cy="126365"/>
                  <wp:effectExtent l="0" t="0" r="0" b="0"/>
                  <wp:docPr id="19"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Pr>
                <w:sz w:val="24"/>
                <w:szCs w:val="24"/>
              </w:rPr>
              <w:t xml:space="preserve"> Frais pédagogiques</w:t>
            </w:r>
          </w:p>
          <w:p w14:paraId="10026A7A" w14:textId="0413C2D6" w:rsidR="00441523" w:rsidRDefault="00441523">
            <w:pPr>
              <w:spacing w:after="0"/>
              <w:rPr>
                <w:sz w:val="24"/>
                <w:szCs w:val="24"/>
              </w:rPr>
            </w:pPr>
            <w:r>
              <w:rPr>
                <w:sz w:val="24"/>
                <w:szCs w:val="24"/>
              </w:rPr>
              <w:t xml:space="preserve">     </w:t>
            </w:r>
            <w:r w:rsidR="000C19CE">
              <w:rPr>
                <w:noProof/>
              </w:rPr>
              <w:drawing>
                <wp:inline distT="0" distB="0" distL="0" distR="0" wp14:anchorId="2E46CEBD" wp14:editId="6D75F17D">
                  <wp:extent cx="126365" cy="126365"/>
                  <wp:effectExtent l="0" t="0" r="0" b="0"/>
                  <wp:docPr id="20"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7"/>
                          <a:stretch>
                            <a:fillRect/>
                          </a:stretch>
                        </pic:blipFill>
                        <pic:spPr>
                          <a:xfrm>
                            <a:off x="0" y="0"/>
                            <a:ext cx="126365" cy="126365"/>
                          </a:xfrm>
                          <a:prstGeom prst="rect">
                            <a:avLst/>
                          </a:prstGeom>
                        </pic:spPr>
                      </pic:pic>
                    </a:graphicData>
                  </a:graphic>
                </wp:inline>
              </w:drawing>
            </w:r>
            <w:r w:rsidR="000C19CE">
              <w:rPr>
                <w:sz w:val="24"/>
                <w:szCs w:val="24"/>
              </w:rPr>
              <w:t xml:space="preserve"> Adhésion</w:t>
            </w:r>
            <w:r>
              <w:rPr>
                <w:sz w:val="24"/>
                <w:szCs w:val="24"/>
              </w:rPr>
              <w:t xml:space="preserve"> </w:t>
            </w:r>
          </w:p>
          <w:p w14:paraId="05263A94" w14:textId="5F4685A8" w:rsidR="000C19CE" w:rsidRPr="000C19CE" w:rsidRDefault="000C19CE">
            <w:pPr>
              <w:spacing w:after="0"/>
              <w:rPr>
                <w:b/>
                <w:bCs/>
                <w:sz w:val="24"/>
                <w:szCs w:val="24"/>
              </w:rPr>
            </w:pPr>
            <w:r w:rsidRPr="000C19CE">
              <w:rPr>
                <w:b/>
                <w:bCs/>
                <w:sz w:val="24"/>
                <w:szCs w:val="24"/>
              </w:rPr>
              <w:t>Total TTC</w:t>
            </w:r>
          </w:p>
          <w:p w14:paraId="57687674" w14:textId="2F1DEA26" w:rsidR="00AA5BA5" w:rsidRPr="00AA5BA5" w:rsidRDefault="00AA5BA5">
            <w:pPr>
              <w:spacing w:after="0"/>
              <w:rPr>
                <w:b/>
                <w:bCs/>
              </w:rPr>
            </w:pPr>
            <w:r w:rsidRPr="00AA5BA5">
              <w:rPr>
                <w:b/>
                <w:bCs/>
              </w:rPr>
              <w:t xml:space="preserve">                                                                                                                                                                                                                              </w:t>
            </w:r>
          </w:p>
        </w:tc>
        <w:tc>
          <w:tcPr>
            <w:tcW w:w="1022" w:type="dxa"/>
            <w:tcBorders>
              <w:top w:val="nil"/>
              <w:left w:val="nil"/>
              <w:bottom w:val="nil"/>
              <w:right w:val="nil"/>
            </w:tcBorders>
          </w:tcPr>
          <w:p w14:paraId="33986142" w14:textId="77777777" w:rsidR="001731A1" w:rsidRDefault="00AA5BA5" w:rsidP="00AA5BA5">
            <w:pPr>
              <w:spacing w:after="0"/>
              <w:ind w:right="53"/>
              <w:rPr>
                <w:b/>
                <w:sz w:val="24"/>
              </w:rPr>
            </w:pPr>
            <w:r>
              <w:rPr>
                <w:b/>
                <w:sz w:val="24"/>
              </w:rPr>
              <w:lastRenderedPageBreak/>
              <w:t xml:space="preserve">840 </w:t>
            </w:r>
            <w:r w:rsidR="00F5263D">
              <w:rPr>
                <w:b/>
                <w:sz w:val="24"/>
              </w:rPr>
              <w:t>€</w:t>
            </w:r>
            <w:r w:rsidR="00F5263D">
              <w:rPr>
                <w:b/>
                <w:sz w:val="24"/>
              </w:rPr>
              <w:t xml:space="preserve"> </w:t>
            </w:r>
          </w:p>
          <w:p w14:paraId="22D46F82" w14:textId="1338A37E" w:rsidR="00AA5BA5" w:rsidRDefault="00AA5BA5" w:rsidP="00AA5BA5">
            <w:pPr>
              <w:spacing w:after="0"/>
              <w:ind w:right="53"/>
            </w:pPr>
          </w:p>
          <w:p w14:paraId="7EE4D05E" w14:textId="2B1A9DCF" w:rsidR="00AA5BA5" w:rsidRDefault="00AA5BA5" w:rsidP="00AA5BA5">
            <w:pPr>
              <w:spacing w:after="0"/>
              <w:ind w:right="53"/>
            </w:pPr>
          </w:p>
          <w:p w14:paraId="0B751A5D" w14:textId="44636039" w:rsidR="00AA5BA5" w:rsidRDefault="00AA5BA5" w:rsidP="00AA5BA5">
            <w:pPr>
              <w:spacing w:after="0"/>
              <w:ind w:right="53"/>
            </w:pPr>
          </w:p>
          <w:p w14:paraId="377FFFAE" w14:textId="77777777" w:rsidR="00AA5BA5" w:rsidRDefault="00AA5BA5" w:rsidP="00AA5BA5">
            <w:pPr>
              <w:spacing w:after="0"/>
              <w:ind w:right="53"/>
            </w:pPr>
            <w:r>
              <w:rPr>
                <w:sz w:val="24"/>
                <w:szCs w:val="24"/>
              </w:rPr>
              <w:t>52 €</w:t>
            </w:r>
            <w:r>
              <w:t xml:space="preserve">      </w:t>
            </w:r>
          </w:p>
          <w:p w14:paraId="4EB39D8C" w14:textId="77777777" w:rsidR="00AA5BA5" w:rsidRDefault="00AA5BA5" w:rsidP="00AA5BA5">
            <w:pPr>
              <w:spacing w:after="0"/>
              <w:ind w:right="53"/>
            </w:pPr>
            <w:r w:rsidRPr="00AA5BA5">
              <w:rPr>
                <w:sz w:val="24"/>
                <w:szCs w:val="24"/>
              </w:rPr>
              <w:t>228€</w:t>
            </w:r>
            <w:r>
              <w:t xml:space="preserve"> </w:t>
            </w:r>
          </w:p>
          <w:p w14:paraId="4120D245" w14:textId="77777777" w:rsidR="00AA5BA5" w:rsidRDefault="00AA5BA5" w:rsidP="00AA5BA5">
            <w:pPr>
              <w:spacing w:after="0"/>
              <w:ind w:right="53"/>
              <w:rPr>
                <w:sz w:val="24"/>
                <w:szCs w:val="24"/>
              </w:rPr>
            </w:pPr>
            <w:r w:rsidRPr="00AA5BA5">
              <w:rPr>
                <w:sz w:val="24"/>
                <w:szCs w:val="24"/>
              </w:rPr>
              <w:t xml:space="preserve">20€    </w:t>
            </w:r>
          </w:p>
          <w:p w14:paraId="65E6B195" w14:textId="10E54346" w:rsidR="00AA5BA5" w:rsidRDefault="00AA5BA5" w:rsidP="00AA5BA5">
            <w:pPr>
              <w:spacing w:after="0"/>
              <w:ind w:right="53"/>
              <w:rPr>
                <w:b/>
                <w:bCs/>
                <w:sz w:val="24"/>
                <w:szCs w:val="24"/>
              </w:rPr>
            </w:pPr>
            <w:r w:rsidRPr="00AA5BA5">
              <w:rPr>
                <w:b/>
                <w:bCs/>
                <w:sz w:val="24"/>
                <w:szCs w:val="24"/>
              </w:rPr>
              <w:t>300 €</w:t>
            </w:r>
          </w:p>
          <w:p w14:paraId="46528489" w14:textId="66B346C5" w:rsidR="003E28E8" w:rsidRDefault="003E28E8" w:rsidP="00AA5BA5">
            <w:pPr>
              <w:spacing w:after="0"/>
              <w:ind w:right="53"/>
              <w:rPr>
                <w:b/>
                <w:bCs/>
                <w:sz w:val="24"/>
                <w:szCs w:val="24"/>
              </w:rPr>
            </w:pPr>
          </w:p>
          <w:p w14:paraId="06AEECF4" w14:textId="7FC50A01" w:rsidR="003E28E8" w:rsidRDefault="003E28E8" w:rsidP="00AA5BA5">
            <w:pPr>
              <w:spacing w:after="0"/>
              <w:ind w:right="53"/>
              <w:rPr>
                <w:b/>
                <w:bCs/>
                <w:sz w:val="24"/>
                <w:szCs w:val="24"/>
              </w:rPr>
            </w:pPr>
          </w:p>
          <w:p w14:paraId="255B04A7" w14:textId="77777777" w:rsidR="003E28E8" w:rsidRDefault="003E28E8" w:rsidP="00AA5BA5">
            <w:pPr>
              <w:spacing w:after="0"/>
              <w:ind w:right="53"/>
              <w:rPr>
                <w:sz w:val="24"/>
                <w:szCs w:val="24"/>
              </w:rPr>
            </w:pPr>
          </w:p>
          <w:p w14:paraId="451DBF80" w14:textId="1581886A" w:rsidR="003E28E8" w:rsidRDefault="003E28E8" w:rsidP="00AA5BA5">
            <w:pPr>
              <w:spacing w:after="0"/>
              <w:ind w:right="53"/>
              <w:rPr>
                <w:sz w:val="24"/>
                <w:szCs w:val="24"/>
              </w:rPr>
            </w:pPr>
            <w:r>
              <w:rPr>
                <w:sz w:val="24"/>
                <w:szCs w:val="24"/>
              </w:rPr>
              <w:lastRenderedPageBreak/>
              <w:t>140</w:t>
            </w:r>
            <w:r>
              <w:rPr>
                <w:b/>
                <w:bCs/>
                <w:sz w:val="24"/>
                <w:szCs w:val="24"/>
              </w:rPr>
              <w:t xml:space="preserve"> </w:t>
            </w:r>
            <w:r>
              <w:rPr>
                <w:sz w:val="24"/>
                <w:szCs w:val="24"/>
              </w:rPr>
              <w:t>€</w:t>
            </w:r>
          </w:p>
          <w:p w14:paraId="3B071336" w14:textId="2970ABC9" w:rsidR="003E28E8" w:rsidRDefault="003E28E8" w:rsidP="00AA5BA5">
            <w:pPr>
              <w:spacing w:after="0"/>
              <w:ind w:right="53"/>
              <w:rPr>
                <w:sz w:val="24"/>
                <w:szCs w:val="24"/>
              </w:rPr>
            </w:pPr>
            <w:r>
              <w:rPr>
                <w:sz w:val="24"/>
                <w:szCs w:val="24"/>
              </w:rPr>
              <w:t>456 €</w:t>
            </w:r>
          </w:p>
          <w:p w14:paraId="64CA188F" w14:textId="263E0009" w:rsidR="003E28E8" w:rsidRDefault="003E28E8" w:rsidP="00AA5BA5">
            <w:pPr>
              <w:spacing w:after="0"/>
              <w:ind w:right="53"/>
              <w:rPr>
                <w:sz w:val="24"/>
                <w:szCs w:val="24"/>
              </w:rPr>
            </w:pPr>
            <w:r>
              <w:rPr>
                <w:sz w:val="24"/>
                <w:szCs w:val="24"/>
              </w:rPr>
              <w:t>20 €</w:t>
            </w:r>
          </w:p>
          <w:p w14:paraId="480C3A07" w14:textId="6D0F81D3" w:rsidR="003E28E8" w:rsidRDefault="003E28E8" w:rsidP="00AA5BA5">
            <w:pPr>
              <w:spacing w:after="0"/>
              <w:ind w:right="53"/>
              <w:rPr>
                <w:b/>
                <w:bCs/>
                <w:sz w:val="24"/>
                <w:szCs w:val="24"/>
              </w:rPr>
            </w:pPr>
            <w:r w:rsidRPr="003E28E8">
              <w:rPr>
                <w:b/>
                <w:bCs/>
                <w:sz w:val="24"/>
                <w:szCs w:val="24"/>
              </w:rPr>
              <w:t>580 €</w:t>
            </w:r>
          </w:p>
          <w:p w14:paraId="06F473C4" w14:textId="6B09E045" w:rsidR="003E28E8" w:rsidRDefault="003E28E8" w:rsidP="00AA5BA5">
            <w:pPr>
              <w:spacing w:after="0"/>
              <w:ind w:right="53"/>
              <w:rPr>
                <w:b/>
                <w:bCs/>
                <w:sz w:val="24"/>
                <w:szCs w:val="24"/>
              </w:rPr>
            </w:pPr>
          </w:p>
          <w:p w14:paraId="74EDAE80" w14:textId="5D4C5305" w:rsidR="003E28E8" w:rsidRDefault="003E28E8" w:rsidP="00AA5BA5">
            <w:pPr>
              <w:spacing w:after="0"/>
              <w:ind w:right="53"/>
              <w:rPr>
                <w:b/>
                <w:bCs/>
                <w:sz w:val="24"/>
                <w:szCs w:val="24"/>
              </w:rPr>
            </w:pPr>
          </w:p>
          <w:p w14:paraId="5419BDA8" w14:textId="7A8DC3DF" w:rsidR="003E28E8" w:rsidRDefault="003E28E8" w:rsidP="00AA5BA5">
            <w:pPr>
              <w:spacing w:after="0"/>
              <w:ind w:right="53"/>
              <w:rPr>
                <w:b/>
                <w:bCs/>
                <w:sz w:val="24"/>
                <w:szCs w:val="24"/>
              </w:rPr>
            </w:pPr>
          </w:p>
          <w:p w14:paraId="2BA04D28" w14:textId="0B2A495E" w:rsidR="003E28E8" w:rsidRPr="003E28E8" w:rsidRDefault="003E28E8" w:rsidP="00AA5BA5">
            <w:pPr>
              <w:spacing w:after="0"/>
              <w:ind w:right="53"/>
              <w:rPr>
                <w:sz w:val="24"/>
                <w:szCs w:val="24"/>
              </w:rPr>
            </w:pPr>
            <w:r w:rsidRPr="003E28E8">
              <w:rPr>
                <w:sz w:val="24"/>
                <w:szCs w:val="24"/>
              </w:rPr>
              <w:t>156 €</w:t>
            </w:r>
          </w:p>
          <w:p w14:paraId="4A59E3C8" w14:textId="60442801" w:rsidR="003E28E8" w:rsidRPr="003E28E8" w:rsidRDefault="003E28E8" w:rsidP="00AA5BA5">
            <w:pPr>
              <w:spacing w:after="0"/>
              <w:ind w:right="53"/>
              <w:rPr>
                <w:sz w:val="24"/>
                <w:szCs w:val="24"/>
              </w:rPr>
            </w:pPr>
            <w:r w:rsidRPr="003E28E8">
              <w:rPr>
                <w:sz w:val="24"/>
                <w:szCs w:val="24"/>
              </w:rPr>
              <w:t>684 €</w:t>
            </w:r>
          </w:p>
          <w:p w14:paraId="1DEA4CF7" w14:textId="2C785165" w:rsidR="003E28E8" w:rsidRPr="003E28E8" w:rsidRDefault="003E28E8" w:rsidP="00AA5BA5">
            <w:pPr>
              <w:spacing w:after="0"/>
              <w:ind w:right="53"/>
              <w:rPr>
                <w:sz w:val="24"/>
                <w:szCs w:val="24"/>
              </w:rPr>
            </w:pPr>
            <w:r w:rsidRPr="003E28E8">
              <w:rPr>
                <w:sz w:val="24"/>
                <w:szCs w:val="24"/>
              </w:rPr>
              <w:t>20 €</w:t>
            </w:r>
          </w:p>
          <w:p w14:paraId="1ED75407" w14:textId="4EB665CF" w:rsidR="003E28E8" w:rsidRDefault="003E28E8" w:rsidP="00AA5BA5">
            <w:pPr>
              <w:spacing w:after="0"/>
              <w:ind w:right="53"/>
              <w:rPr>
                <w:b/>
                <w:bCs/>
                <w:sz w:val="24"/>
                <w:szCs w:val="24"/>
              </w:rPr>
            </w:pPr>
            <w:r>
              <w:rPr>
                <w:b/>
                <w:bCs/>
                <w:sz w:val="24"/>
                <w:szCs w:val="24"/>
              </w:rPr>
              <w:t>860 €</w:t>
            </w:r>
          </w:p>
          <w:p w14:paraId="466C8BFE" w14:textId="04F8F0DA" w:rsidR="00441523" w:rsidRDefault="00441523" w:rsidP="00AA5BA5">
            <w:pPr>
              <w:spacing w:after="0"/>
              <w:ind w:right="53"/>
              <w:rPr>
                <w:b/>
                <w:bCs/>
                <w:sz w:val="24"/>
                <w:szCs w:val="24"/>
              </w:rPr>
            </w:pPr>
          </w:p>
          <w:p w14:paraId="5D3C7EEF" w14:textId="74DE8950" w:rsidR="00441523" w:rsidRDefault="00441523" w:rsidP="00AA5BA5">
            <w:pPr>
              <w:spacing w:after="0"/>
              <w:ind w:right="53"/>
              <w:rPr>
                <w:b/>
                <w:bCs/>
                <w:sz w:val="24"/>
                <w:szCs w:val="24"/>
              </w:rPr>
            </w:pPr>
          </w:p>
          <w:p w14:paraId="1846B0E2" w14:textId="6AFC9A74" w:rsidR="00441523" w:rsidRDefault="00441523" w:rsidP="00AA5BA5">
            <w:pPr>
              <w:spacing w:after="0"/>
              <w:ind w:right="53"/>
              <w:rPr>
                <w:b/>
                <w:bCs/>
                <w:sz w:val="24"/>
                <w:szCs w:val="24"/>
              </w:rPr>
            </w:pPr>
          </w:p>
          <w:p w14:paraId="42D85253" w14:textId="7FDB1077" w:rsidR="00441523" w:rsidRPr="00441523" w:rsidRDefault="00441523" w:rsidP="00AA5BA5">
            <w:pPr>
              <w:spacing w:after="0"/>
              <w:ind w:right="53"/>
              <w:rPr>
                <w:sz w:val="24"/>
                <w:szCs w:val="24"/>
              </w:rPr>
            </w:pPr>
            <w:r w:rsidRPr="00441523">
              <w:rPr>
                <w:sz w:val="24"/>
                <w:szCs w:val="24"/>
              </w:rPr>
              <w:t>80 €</w:t>
            </w:r>
          </w:p>
          <w:p w14:paraId="585E6A41" w14:textId="182E5485" w:rsidR="00441523" w:rsidRPr="00441523" w:rsidRDefault="00441523" w:rsidP="00AA5BA5">
            <w:pPr>
              <w:spacing w:after="0"/>
              <w:ind w:right="53"/>
              <w:rPr>
                <w:sz w:val="24"/>
                <w:szCs w:val="24"/>
              </w:rPr>
            </w:pPr>
            <w:r w:rsidRPr="00441523">
              <w:rPr>
                <w:sz w:val="24"/>
                <w:szCs w:val="24"/>
              </w:rPr>
              <w:t>320 €</w:t>
            </w:r>
          </w:p>
          <w:p w14:paraId="7B7A92D6" w14:textId="2CB9B29D" w:rsidR="00441523" w:rsidRPr="00441523" w:rsidRDefault="00441523" w:rsidP="00AA5BA5">
            <w:pPr>
              <w:spacing w:after="0"/>
              <w:ind w:right="53"/>
              <w:rPr>
                <w:sz w:val="24"/>
                <w:szCs w:val="24"/>
              </w:rPr>
            </w:pPr>
            <w:r w:rsidRPr="00441523">
              <w:rPr>
                <w:sz w:val="24"/>
                <w:szCs w:val="24"/>
              </w:rPr>
              <w:t>30 €</w:t>
            </w:r>
          </w:p>
          <w:p w14:paraId="4DC3FBE0" w14:textId="0D2C633C" w:rsidR="003E28E8" w:rsidRDefault="00441523" w:rsidP="00AA5BA5">
            <w:pPr>
              <w:spacing w:after="0"/>
              <w:ind w:right="53"/>
              <w:rPr>
                <w:b/>
                <w:bCs/>
                <w:sz w:val="24"/>
                <w:szCs w:val="24"/>
              </w:rPr>
            </w:pPr>
            <w:r>
              <w:rPr>
                <w:b/>
                <w:bCs/>
                <w:sz w:val="24"/>
                <w:szCs w:val="24"/>
              </w:rPr>
              <w:t>430 €</w:t>
            </w:r>
          </w:p>
          <w:p w14:paraId="7AE7AAD1" w14:textId="21FEDBDD" w:rsidR="00441523" w:rsidRDefault="00441523" w:rsidP="00AA5BA5">
            <w:pPr>
              <w:spacing w:after="0"/>
              <w:ind w:right="53"/>
              <w:rPr>
                <w:b/>
                <w:bCs/>
                <w:sz w:val="24"/>
                <w:szCs w:val="24"/>
              </w:rPr>
            </w:pPr>
          </w:p>
          <w:p w14:paraId="4945748B" w14:textId="0894C860" w:rsidR="00441523" w:rsidRDefault="00441523" w:rsidP="00AA5BA5">
            <w:pPr>
              <w:spacing w:after="0"/>
              <w:ind w:right="53"/>
              <w:rPr>
                <w:b/>
                <w:bCs/>
                <w:sz w:val="24"/>
                <w:szCs w:val="24"/>
              </w:rPr>
            </w:pPr>
          </w:p>
          <w:p w14:paraId="4ED7B01D" w14:textId="2E7D6B0D" w:rsidR="00441523" w:rsidRPr="00441523" w:rsidRDefault="00441523" w:rsidP="00AA5BA5">
            <w:pPr>
              <w:spacing w:after="0"/>
              <w:ind w:right="53"/>
              <w:rPr>
                <w:sz w:val="24"/>
                <w:szCs w:val="24"/>
              </w:rPr>
            </w:pPr>
            <w:r w:rsidRPr="00441523">
              <w:rPr>
                <w:sz w:val="24"/>
                <w:szCs w:val="24"/>
              </w:rPr>
              <w:t>160 €</w:t>
            </w:r>
          </w:p>
          <w:p w14:paraId="4A2D5DD8" w14:textId="0F7EE246" w:rsidR="00441523" w:rsidRPr="00441523" w:rsidRDefault="00441523" w:rsidP="00AA5BA5">
            <w:pPr>
              <w:spacing w:after="0"/>
              <w:ind w:right="53"/>
              <w:rPr>
                <w:sz w:val="24"/>
                <w:szCs w:val="24"/>
              </w:rPr>
            </w:pPr>
            <w:r w:rsidRPr="00441523">
              <w:rPr>
                <w:sz w:val="24"/>
                <w:szCs w:val="24"/>
              </w:rPr>
              <w:t>640 €</w:t>
            </w:r>
          </w:p>
          <w:p w14:paraId="364D3CE5" w14:textId="6F98FA02" w:rsidR="00441523" w:rsidRPr="00441523" w:rsidRDefault="00441523" w:rsidP="00AA5BA5">
            <w:pPr>
              <w:spacing w:after="0"/>
              <w:ind w:right="53"/>
              <w:rPr>
                <w:sz w:val="24"/>
                <w:szCs w:val="24"/>
              </w:rPr>
            </w:pPr>
            <w:r w:rsidRPr="00441523">
              <w:rPr>
                <w:sz w:val="24"/>
                <w:szCs w:val="24"/>
              </w:rPr>
              <w:t>30 €</w:t>
            </w:r>
          </w:p>
          <w:p w14:paraId="5ABC065A" w14:textId="401B6004" w:rsidR="00441523" w:rsidRDefault="00441523" w:rsidP="00AA5BA5">
            <w:pPr>
              <w:spacing w:after="0"/>
              <w:ind w:right="53"/>
              <w:rPr>
                <w:b/>
                <w:bCs/>
                <w:sz w:val="24"/>
                <w:szCs w:val="24"/>
              </w:rPr>
            </w:pPr>
            <w:r>
              <w:rPr>
                <w:b/>
                <w:bCs/>
                <w:sz w:val="24"/>
                <w:szCs w:val="24"/>
              </w:rPr>
              <w:t>830 €</w:t>
            </w:r>
          </w:p>
          <w:p w14:paraId="753F56F6" w14:textId="0ECD2CCF" w:rsidR="00441523" w:rsidRDefault="00441523" w:rsidP="00AA5BA5">
            <w:pPr>
              <w:spacing w:after="0"/>
              <w:ind w:right="53"/>
              <w:rPr>
                <w:b/>
                <w:bCs/>
                <w:sz w:val="24"/>
                <w:szCs w:val="24"/>
              </w:rPr>
            </w:pPr>
          </w:p>
          <w:p w14:paraId="703CC77B" w14:textId="36F06DBF" w:rsidR="000C19CE" w:rsidRDefault="000C19CE" w:rsidP="00AA5BA5">
            <w:pPr>
              <w:spacing w:after="0"/>
              <w:ind w:right="53"/>
              <w:rPr>
                <w:b/>
                <w:bCs/>
                <w:sz w:val="24"/>
                <w:szCs w:val="24"/>
              </w:rPr>
            </w:pPr>
          </w:p>
          <w:p w14:paraId="40AEFE72" w14:textId="65047A61" w:rsidR="000C19CE" w:rsidRDefault="000C19CE" w:rsidP="00AA5BA5">
            <w:pPr>
              <w:spacing w:after="0"/>
              <w:ind w:right="53"/>
              <w:rPr>
                <w:sz w:val="24"/>
                <w:szCs w:val="24"/>
              </w:rPr>
            </w:pPr>
            <w:r>
              <w:rPr>
                <w:sz w:val="24"/>
                <w:szCs w:val="24"/>
              </w:rPr>
              <w:t>240 €</w:t>
            </w:r>
          </w:p>
          <w:p w14:paraId="00757205" w14:textId="2D300510" w:rsidR="000C19CE" w:rsidRDefault="000C19CE" w:rsidP="00AA5BA5">
            <w:pPr>
              <w:spacing w:after="0"/>
              <w:ind w:right="53"/>
              <w:rPr>
                <w:sz w:val="24"/>
                <w:szCs w:val="24"/>
              </w:rPr>
            </w:pPr>
            <w:r>
              <w:rPr>
                <w:sz w:val="24"/>
                <w:szCs w:val="24"/>
              </w:rPr>
              <w:t>960 €</w:t>
            </w:r>
          </w:p>
          <w:p w14:paraId="60ECA0DB" w14:textId="381486F5" w:rsidR="000C19CE" w:rsidRDefault="000C19CE" w:rsidP="00AA5BA5">
            <w:pPr>
              <w:spacing w:after="0"/>
              <w:ind w:right="53"/>
              <w:rPr>
                <w:sz w:val="24"/>
                <w:szCs w:val="24"/>
              </w:rPr>
            </w:pPr>
            <w:r>
              <w:rPr>
                <w:sz w:val="24"/>
                <w:szCs w:val="24"/>
              </w:rPr>
              <w:t>30 €</w:t>
            </w:r>
          </w:p>
          <w:p w14:paraId="068A4943" w14:textId="6D878C06" w:rsidR="000C19CE" w:rsidRPr="000C19CE" w:rsidRDefault="000C19CE" w:rsidP="00AA5BA5">
            <w:pPr>
              <w:spacing w:after="0"/>
              <w:ind w:right="53"/>
              <w:rPr>
                <w:b/>
                <w:bCs/>
                <w:sz w:val="24"/>
                <w:szCs w:val="24"/>
              </w:rPr>
            </w:pPr>
            <w:r w:rsidRPr="000C19CE">
              <w:rPr>
                <w:b/>
                <w:bCs/>
                <w:sz w:val="24"/>
                <w:szCs w:val="24"/>
              </w:rPr>
              <w:t>1230 €</w:t>
            </w:r>
          </w:p>
          <w:p w14:paraId="642DF433" w14:textId="51FE41D6" w:rsidR="003E28E8" w:rsidRDefault="003E28E8" w:rsidP="00AA5BA5">
            <w:pPr>
              <w:spacing w:after="0"/>
              <w:ind w:right="53"/>
              <w:rPr>
                <w:b/>
                <w:bCs/>
                <w:sz w:val="24"/>
                <w:szCs w:val="24"/>
              </w:rPr>
            </w:pPr>
          </w:p>
          <w:p w14:paraId="22308B81" w14:textId="3B64A8C2" w:rsidR="003E28E8" w:rsidRDefault="003E28E8" w:rsidP="00AA5BA5">
            <w:pPr>
              <w:spacing w:after="0"/>
              <w:ind w:right="53"/>
              <w:rPr>
                <w:b/>
                <w:bCs/>
                <w:sz w:val="24"/>
                <w:szCs w:val="24"/>
              </w:rPr>
            </w:pPr>
          </w:p>
          <w:p w14:paraId="1FAAEC9A" w14:textId="7B43866A" w:rsidR="003E28E8" w:rsidRDefault="003E28E8" w:rsidP="00AA5BA5">
            <w:pPr>
              <w:spacing w:after="0"/>
              <w:ind w:right="53"/>
              <w:rPr>
                <w:b/>
                <w:bCs/>
                <w:sz w:val="24"/>
                <w:szCs w:val="24"/>
              </w:rPr>
            </w:pPr>
          </w:p>
          <w:p w14:paraId="688892BB" w14:textId="77777777" w:rsidR="003E28E8" w:rsidRPr="003E28E8" w:rsidRDefault="003E28E8" w:rsidP="00AA5BA5">
            <w:pPr>
              <w:spacing w:after="0"/>
              <w:ind w:right="53"/>
              <w:rPr>
                <w:b/>
                <w:bCs/>
                <w:sz w:val="24"/>
                <w:szCs w:val="24"/>
              </w:rPr>
            </w:pPr>
          </w:p>
          <w:p w14:paraId="12510DB3" w14:textId="77777777" w:rsidR="00AA5BA5" w:rsidRDefault="00AA5BA5" w:rsidP="00AA5BA5">
            <w:pPr>
              <w:spacing w:after="0"/>
              <w:ind w:right="53"/>
              <w:rPr>
                <w:b/>
                <w:bCs/>
                <w:sz w:val="24"/>
                <w:szCs w:val="24"/>
              </w:rPr>
            </w:pPr>
          </w:p>
          <w:p w14:paraId="5D952717" w14:textId="6C3FC7F3" w:rsidR="00AA5BA5" w:rsidRPr="00AA5BA5" w:rsidRDefault="00AA5BA5" w:rsidP="00AA5BA5">
            <w:pPr>
              <w:spacing w:after="0"/>
              <w:ind w:right="53"/>
              <w:rPr>
                <w:b/>
                <w:bCs/>
                <w:sz w:val="24"/>
                <w:szCs w:val="24"/>
              </w:rPr>
            </w:pPr>
          </w:p>
        </w:tc>
      </w:tr>
    </w:tbl>
    <w:p w14:paraId="0F7BA4D1" w14:textId="5E378827" w:rsidR="001731A1" w:rsidRPr="00AA5BA5" w:rsidRDefault="00F5263D" w:rsidP="00AA5BA5">
      <w:pPr>
        <w:spacing w:after="0"/>
        <w:rPr>
          <w:b/>
          <w:bCs/>
        </w:rPr>
      </w:pPr>
      <w:r>
        <w:rPr>
          <w:sz w:val="24"/>
        </w:rPr>
        <w:lastRenderedPageBreak/>
        <w:t xml:space="preserve"> </w:t>
      </w:r>
    </w:p>
    <w:p w14:paraId="156EA8FD" w14:textId="77777777" w:rsidR="001731A1" w:rsidRDefault="00F5263D">
      <w:pPr>
        <w:spacing w:after="5" w:line="250" w:lineRule="auto"/>
        <w:ind w:left="72" w:right="40" w:hanging="10"/>
        <w:jc w:val="both"/>
      </w:pPr>
      <w:r>
        <w:rPr>
          <w:sz w:val="24"/>
        </w:rPr>
        <w:t xml:space="preserve">Les frais de déplacement et d’hébergement sont à la charge de la structure       </w:t>
      </w:r>
    </w:p>
    <w:p w14:paraId="5155BB30" w14:textId="77777777" w:rsidR="001731A1" w:rsidRDefault="00F5263D">
      <w:pPr>
        <w:spacing w:after="5" w:line="250" w:lineRule="auto"/>
        <w:ind w:left="72" w:right="40" w:hanging="10"/>
        <w:jc w:val="both"/>
      </w:pPr>
      <w:r>
        <w:rPr>
          <w:sz w:val="24"/>
        </w:rPr>
        <w:t xml:space="preserve">L’association n’est pas assujettie à la TVA, les tarifs sont donc toutes taxes comprises. </w:t>
      </w:r>
    </w:p>
    <w:p w14:paraId="60FB1300" w14:textId="77777777" w:rsidR="001731A1" w:rsidRDefault="00F5263D">
      <w:pPr>
        <w:spacing w:after="0"/>
        <w:ind w:left="77"/>
      </w:pPr>
      <w:r>
        <w:rPr>
          <w:sz w:val="24"/>
        </w:rPr>
        <w:t xml:space="preserve"> </w:t>
      </w:r>
    </w:p>
    <w:p w14:paraId="1B14DCCA" w14:textId="77777777" w:rsidR="001731A1" w:rsidRDefault="00F5263D">
      <w:pPr>
        <w:pStyle w:val="Titre1"/>
      </w:pPr>
      <w:r>
        <w:t>Annexe 1</w:t>
      </w:r>
    </w:p>
    <w:p w14:paraId="0A66F98B" w14:textId="77777777" w:rsidR="001731A1" w:rsidRDefault="00F5263D">
      <w:pPr>
        <w:spacing w:after="0"/>
        <w:ind w:left="10" w:right="52" w:hanging="10"/>
        <w:jc w:val="center"/>
      </w:pPr>
      <w:r>
        <w:rPr>
          <w:b/>
          <w:color w:val="993366"/>
          <w:sz w:val="36"/>
        </w:rPr>
        <w:t>Quelques mots sur Ma famille comme unique</w:t>
      </w:r>
      <w:r>
        <w:rPr>
          <w:color w:val="00000A"/>
        </w:rPr>
        <w:t xml:space="preserve"> </w:t>
      </w:r>
    </w:p>
    <w:p w14:paraId="2B7FF9E7" w14:textId="77777777" w:rsidR="001731A1" w:rsidRDefault="00F5263D">
      <w:pPr>
        <w:spacing w:after="0"/>
        <w:ind w:left="77"/>
      </w:pPr>
      <w:r>
        <w:rPr>
          <w:sz w:val="24"/>
        </w:rPr>
        <w:lastRenderedPageBreak/>
        <w:t xml:space="preserve"> </w:t>
      </w:r>
    </w:p>
    <w:p w14:paraId="67A2D36E" w14:textId="77777777" w:rsidR="001731A1" w:rsidRDefault="00F5263D">
      <w:pPr>
        <w:spacing w:after="5" w:line="250" w:lineRule="auto"/>
        <w:ind w:left="72" w:right="40" w:hanging="10"/>
        <w:jc w:val="both"/>
      </w:pPr>
      <w:r>
        <w:rPr>
          <w:sz w:val="24"/>
        </w:rPr>
        <w:t>Ma famille comme unique propose depuis près de 10 ans des actions à destination des parents et des profession</w:t>
      </w:r>
      <w:r>
        <w:rPr>
          <w:sz w:val="24"/>
        </w:rPr>
        <w:t>nels visant à soutenir la parentalité et renforcer le lien parent-enfant. L’association anime ainsi des ateliers, des formations, des conférences, des actions de soutien à la parentalité auprès de structures accueillant des enfants, des ados, des parents..</w:t>
      </w:r>
      <w:r>
        <w:rPr>
          <w:sz w:val="24"/>
        </w:rPr>
        <w:t xml:space="preserve">. </w:t>
      </w:r>
    </w:p>
    <w:p w14:paraId="6C960BDC" w14:textId="77777777" w:rsidR="001731A1" w:rsidRDefault="00F5263D">
      <w:pPr>
        <w:spacing w:after="5" w:line="250" w:lineRule="auto"/>
        <w:ind w:left="72" w:right="40" w:hanging="10"/>
        <w:jc w:val="both"/>
      </w:pPr>
      <w:r>
        <w:rPr>
          <w:sz w:val="24"/>
        </w:rPr>
        <w:t>La philosophie d'accompagnement reliant ces différentes actions est basée sur l’écoute des besoins des parents et des structures. La convivialité, la confiance, la proximité, l'approche participative, la valorisation sont des leviers sur lesquels nous n</w:t>
      </w:r>
      <w:r>
        <w:rPr>
          <w:sz w:val="24"/>
        </w:rPr>
        <w:t xml:space="preserve">ous appuyons. La mixité des regards sur la famille, l’éducation et la parentalité est par ailleurs considérée comme une ressource dans la conception et l’animation des actions. La méthodologie favorise ainsi l’accueil et la prise en compte des différences </w:t>
      </w:r>
      <w:r>
        <w:rPr>
          <w:sz w:val="24"/>
        </w:rPr>
        <w:t xml:space="preserve">au sein des groupes, et travaille particulièrement la notion d’écoute et de bienveillance comme règles de base dans l’animation.  </w:t>
      </w:r>
    </w:p>
    <w:p w14:paraId="5351DC26" w14:textId="77777777" w:rsidR="001731A1" w:rsidRDefault="00F5263D">
      <w:pPr>
        <w:spacing w:after="0"/>
        <w:ind w:left="77"/>
      </w:pPr>
      <w:r>
        <w:rPr>
          <w:sz w:val="24"/>
        </w:rPr>
        <w:t xml:space="preserve"> </w:t>
      </w:r>
    </w:p>
    <w:p w14:paraId="067786EF" w14:textId="77777777" w:rsidR="001731A1" w:rsidRDefault="00F5263D">
      <w:pPr>
        <w:spacing w:after="2"/>
        <w:ind w:left="432" w:hanging="10"/>
      </w:pPr>
      <w:r>
        <w:rPr>
          <w:noProof/>
        </w:rPr>
        <w:drawing>
          <wp:inline distT="0" distB="0" distL="0" distR="0" wp14:anchorId="69DAE4E8" wp14:editId="0D8C799E">
            <wp:extent cx="126365" cy="126365"/>
            <wp:effectExtent l="0" t="0" r="0" b="0"/>
            <wp:docPr id="646" name="Picture 646"/>
            <wp:cNvGraphicFramePr/>
            <a:graphic xmlns:a="http://schemas.openxmlformats.org/drawingml/2006/main">
              <a:graphicData uri="http://schemas.openxmlformats.org/drawingml/2006/picture">
                <pic:pic xmlns:pic="http://schemas.openxmlformats.org/drawingml/2006/picture">
                  <pic:nvPicPr>
                    <pic:cNvPr id="646" name="Picture 646"/>
                    <pic:cNvPicPr/>
                  </pic:nvPicPr>
                  <pic:blipFill>
                    <a:blip r:embed="rId7"/>
                    <a:stretch>
                      <a:fillRect/>
                    </a:stretch>
                  </pic:blipFill>
                  <pic:spPr>
                    <a:xfrm>
                      <a:off x="0" y="0"/>
                      <a:ext cx="126365" cy="126365"/>
                    </a:xfrm>
                    <a:prstGeom prst="rect">
                      <a:avLst/>
                    </a:prstGeom>
                  </pic:spPr>
                </pic:pic>
              </a:graphicData>
            </a:graphic>
          </wp:inline>
        </w:drawing>
      </w:r>
      <w:r>
        <w:rPr>
          <w:rFonts w:ascii="Arial" w:eastAsia="Arial" w:hAnsi="Arial" w:cs="Arial"/>
          <w:sz w:val="24"/>
        </w:rPr>
        <w:t xml:space="preserve"> </w:t>
      </w:r>
      <w:r>
        <w:rPr>
          <w:b/>
          <w:sz w:val="24"/>
        </w:rPr>
        <w:t xml:space="preserve">A qui nous adressons-nous ? </w:t>
      </w:r>
    </w:p>
    <w:p w14:paraId="32802C3B" w14:textId="77777777" w:rsidR="001731A1" w:rsidRDefault="00F5263D">
      <w:pPr>
        <w:spacing w:after="5"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r>
        <w:t xml:space="preserve">Parents </w:t>
      </w:r>
    </w:p>
    <w:p w14:paraId="7A2DB01E" w14:textId="77777777" w:rsidR="001731A1" w:rsidRDefault="00F5263D">
      <w:pPr>
        <w:spacing w:after="5" w:line="249" w:lineRule="auto"/>
        <w:ind w:left="-5" w:right="610" w:hanging="10"/>
        <w:jc w:val="both"/>
      </w:pPr>
      <w:r>
        <w:rPr>
          <w:rFonts w:ascii="Segoe UI Symbol" w:eastAsia="Segoe UI Symbol" w:hAnsi="Segoe UI Symbol" w:cs="Segoe UI Symbol"/>
        </w:rPr>
        <w:t>→</w:t>
      </w:r>
      <w:r>
        <w:rPr>
          <w:rFonts w:ascii="Arial" w:eastAsia="Arial" w:hAnsi="Arial" w:cs="Arial"/>
        </w:rPr>
        <w:t xml:space="preserve"> </w:t>
      </w:r>
      <w:r>
        <w:t xml:space="preserve">Professionnels de la relation éducative, de l'enfance et petite enfance, de l'animation, du soin... </w:t>
      </w:r>
      <w:r>
        <w:rPr>
          <w:rFonts w:ascii="Segoe UI Symbol" w:eastAsia="Segoe UI Symbol" w:hAnsi="Segoe UI Symbol" w:cs="Segoe UI Symbol"/>
        </w:rPr>
        <w:t>→</w:t>
      </w:r>
      <w:r>
        <w:rPr>
          <w:rFonts w:ascii="Arial" w:eastAsia="Arial" w:hAnsi="Arial" w:cs="Arial"/>
        </w:rPr>
        <w:t xml:space="preserve"> </w:t>
      </w:r>
      <w:r>
        <w:t xml:space="preserve">Institutions (Mairies, Maisons d’enfants…) </w:t>
      </w:r>
    </w:p>
    <w:p w14:paraId="45CA6330" w14:textId="77777777" w:rsidR="001731A1" w:rsidRDefault="00F5263D">
      <w:pPr>
        <w:spacing w:after="5"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r>
        <w:t xml:space="preserve">Instituts de formation </w:t>
      </w:r>
    </w:p>
    <w:p w14:paraId="004BFEAF" w14:textId="77777777" w:rsidR="001731A1" w:rsidRDefault="00F5263D">
      <w:pPr>
        <w:spacing w:after="14"/>
        <w:ind w:left="360"/>
      </w:pPr>
      <w:r>
        <w:t xml:space="preserve">  </w:t>
      </w:r>
    </w:p>
    <w:p w14:paraId="7E7635AB" w14:textId="77777777" w:rsidR="001731A1" w:rsidRDefault="00F5263D">
      <w:pPr>
        <w:pStyle w:val="Titre2"/>
        <w:spacing w:after="2"/>
        <w:ind w:left="432"/>
      </w:pPr>
      <w:r>
        <w:rPr>
          <w:noProof/>
        </w:rPr>
        <w:drawing>
          <wp:inline distT="0" distB="0" distL="0" distR="0" wp14:anchorId="61225400" wp14:editId="7CFD6747">
            <wp:extent cx="126365" cy="127000"/>
            <wp:effectExtent l="0" t="0" r="0" b="0"/>
            <wp:docPr id="675" name="Picture 675"/>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7"/>
                    <a:stretch>
                      <a:fillRect/>
                    </a:stretch>
                  </pic:blipFill>
                  <pic:spPr>
                    <a:xfrm>
                      <a:off x="0" y="0"/>
                      <a:ext cx="126365" cy="127000"/>
                    </a:xfrm>
                    <a:prstGeom prst="rect">
                      <a:avLst/>
                    </a:prstGeom>
                  </pic:spPr>
                </pic:pic>
              </a:graphicData>
            </a:graphic>
          </wp:inline>
        </w:drawing>
      </w:r>
      <w:r>
        <w:rPr>
          <w:rFonts w:ascii="Arial" w:eastAsia="Arial" w:hAnsi="Arial" w:cs="Arial"/>
          <w:b w:val="0"/>
          <w:sz w:val="24"/>
        </w:rPr>
        <w:t xml:space="preserve"> </w:t>
      </w:r>
      <w:r>
        <w:rPr>
          <w:sz w:val="24"/>
        </w:rPr>
        <w:t>Nos modalités d’intervention</w:t>
      </w:r>
      <w:r>
        <w:rPr>
          <w:sz w:val="24"/>
        </w:rPr>
        <w:t xml:space="preserve">  </w:t>
      </w:r>
    </w:p>
    <w:p w14:paraId="17F5E6DF" w14:textId="77777777" w:rsidR="001731A1" w:rsidRDefault="00F5263D">
      <w:pPr>
        <w:spacing w:after="5"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r>
        <w:t>Sessions d'</w:t>
      </w:r>
      <w:hyperlink r:id="rId9">
        <w:r>
          <w:t>ateliers avec les parents</w:t>
        </w:r>
      </w:hyperlink>
      <w:hyperlink r:id="rId10">
        <w:r>
          <w:t xml:space="preserve"> </w:t>
        </w:r>
      </w:hyperlink>
    </w:p>
    <w:p w14:paraId="4FA6C3B7" w14:textId="77777777" w:rsidR="001731A1" w:rsidRDefault="00F5263D">
      <w:pPr>
        <w:spacing w:after="5"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hyperlink r:id="rId11">
        <w:r>
          <w:t>Conférences</w:t>
        </w:r>
      </w:hyperlink>
      <w:hyperlink r:id="rId12">
        <w:r>
          <w:t xml:space="preserve"> </w:t>
        </w:r>
      </w:hyperlink>
    </w:p>
    <w:p w14:paraId="4BAF20FE" w14:textId="77777777" w:rsidR="001731A1" w:rsidRDefault="00F5263D">
      <w:pPr>
        <w:spacing w:after="5"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hyperlink r:id="rId13">
        <w:r>
          <w:t>Formations</w:t>
        </w:r>
      </w:hyperlink>
      <w:hyperlink r:id="rId14">
        <w:r>
          <w:t xml:space="preserve"> </w:t>
        </w:r>
      </w:hyperlink>
      <w:r>
        <w:t xml:space="preserve">et analyse de la pratique </w:t>
      </w:r>
    </w:p>
    <w:p w14:paraId="18917E20" w14:textId="77777777" w:rsidR="001731A1" w:rsidRDefault="00F5263D">
      <w:pPr>
        <w:spacing w:after="5" w:line="249" w:lineRule="auto"/>
        <w:ind w:left="10" w:hanging="10"/>
      </w:pPr>
      <w:r>
        <w:rPr>
          <w:rFonts w:ascii="Segoe UI Symbol" w:eastAsia="Segoe UI Symbol" w:hAnsi="Segoe UI Symbol" w:cs="Segoe UI Symbol"/>
        </w:rPr>
        <w:t>→</w:t>
      </w:r>
      <w:r>
        <w:rPr>
          <w:rFonts w:ascii="Arial" w:eastAsia="Arial" w:hAnsi="Arial" w:cs="Arial"/>
        </w:rPr>
        <w:t xml:space="preserve"> </w:t>
      </w:r>
      <w:hyperlink r:id="rId15">
        <w:r>
          <w:t>Actions de soutien à la parentalité</w:t>
        </w:r>
      </w:hyperlink>
      <w:hyperlink r:id="rId16">
        <w:r>
          <w:t xml:space="preserve"> </w:t>
        </w:r>
      </w:hyperlink>
      <w:r>
        <w:t>en lien avec des</w:t>
      </w:r>
      <w:r>
        <w:t xml:space="preserve"> municipalités, centres sociaux… </w:t>
      </w:r>
    </w:p>
    <w:p w14:paraId="20A060E7" w14:textId="77777777" w:rsidR="001731A1" w:rsidRDefault="00F5263D">
      <w:pPr>
        <w:spacing w:after="5"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r>
        <w:t xml:space="preserve">Consultance, ateliers-créativité </w:t>
      </w:r>
    </w:p>
    <w:p w14:paraId="43B23823" w14:textId="77777777" w:rsidR="001731A1" w:rsidRDefault="00F5263D">
      <w:pPr>
        <w:spacing w:after="14"/>
        <w:ind w:left="360"/>
      </w:pPr>
      <w:r>
        <w:t xml:space="preserve">  </w:t>
      </w:r>
    </w:p>
    <w:p w14:paraId="272075BA" w14:textId="77777777" w:rsidR="001731A1" w:rsidRDefault="00F5263D">
      <w:pPr>
        <w:pStyle w:val="Titre2"/>
        <w:spacing w:after="2"/>
        <w:ind w:left="432"/>
      </w:pPr>
      <w:r>
        <w:rPr>
          <w:noProof/>
        </w:rPr>
        <w:drawing>
          <wp:inline distT="0" distB="0" distL="0" distR="0" wp14:anchorId="2070027C" wp14:editId="041C13E9">
            <wp:extent cx="126365" cy="126366"/>
            <wp:effectExtent l="0" t="0" r="0" b="0"/>
            <wp:docPr id="713" name="Picture 713"/>
            <wp:cNvGraphicFramePr/>
            <a:graphic xmlns:a="http://schemas.openxmlformats.org/drawingml/2006/main">
              <a:graphicData uri="http://schemas.openxmlformats.org/drawingml/2006/picture">
                <pic:pic xmlns:pic="http://schemas.openxmlformats.org/drawingml/2006/picture">
                  <pic:nvPicPr>
                    <pic:cNvPr id="713" name="Picture 713"/>
                    <pic:cNvPicPr/>
                  </pic:nvPicPr>
                  <pic:blipFill>
                    <a:blip r:embed="rId7"/>
                    <a:stretch>
                      <a:fillRect/>
                    </a:stretch>
                  </pic:blipFill>
                  <pic:spPr>
                    <a:xfrm>
                      <a:off x="0" y="0"/>
                      <a:ext cx="126365" cy="126366"/>
                    </a:xfrm>
                    <a:prstGeom prst="rect">
                      <a:avLst/>
                    </a:prstGeom>
                  </pic:spPr>
                </pic:pic>
              </a:graphicData>
            </a:graphic>
          </wp:inline>
        </w:drawing>
      </w:r>
      <w:r>
        <w:rPr>
          <w:rFonts w:ascii="Arial" w:eastAsia="Arial" w:hAnsi="Arial" w:cs="Arial"/>
          <w:b w:val="0"/>
          <w:sz w:val="24"/>
        </w:rPr>
        <w:t xml:space="preserve"> </w:t>
      </w:r>
      <w:r>
        <w:rPr>
          <w:sz w:val="24"/>
        </w:rPr>
        <w:t>Nos valeurs</w:t>
      </w:r>
      <w:r>
        <w:rPr>
          <w:sz w:val="24"/>
        </w:rPr>
        <w:t xml:space="preserve"> </w:t>
      </w:r>
    </w:p>
    <w:p w14:paraId="23512056" w14:textId="77777777" w:rsidR="001731A1" w:rsidRDefault="00F5263D">
      <w:pPr>
        <w:spacing w:after="3"/>
        <w:ind w:left="797"/>
      </w:pPr>
      <w:r>
        <w:rPr>
          <w:b/>
          <w:sz w:val="24"/>
        </w:rPr>
        <w:t xml:space="preserve"> </w:t>
      </w:r>
    </w:p>
    <w:p w14:paraId="7A524CD2" w14:textId="77777777" w:rsidR="001731A1" w:rsidRDefault="00F5263D">
      <w:pPr>
        <w:spacing w:after="5"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r>
        <w:t xml:space="preserve">Promouvoir une éthique de la relation basée sur l'écoute, le respect et la bienveillance </w:t>
      </w:r>
    </w:p>
    <w:p w14:paraId="4259FC5D" w14:textId="77777777" w:rsidR="001731A1" w:rsidRDefault="00F5263D">
      <w:pPr>
        <w:spacing w:after="5"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r>
        <w:t xml:space="preserve">Soutenir et développer les compétences de chacun, parents et professionnels de l'enfance </w:t>
      </w:r>
    </w:p>
    <w:p w14:paraId="1133612B" w14:textId="77777777" w:rsidR="001731A1" w:rsidRDefault="00F5263D">
      <w:pPr>
        <w:spacing w:after="37" w:line="249" w:lineRule="auto"/>
        <w:ind w:left="345" w:right="36" w:hanging="360"/>
        <w:jc w:val="both"/>
      </w:pPr>
      <w:r>
        <w:rPr>
          <w:rFonts w:ascii="Segoe UI Symbol" w:eastAsia="Segoe UI Symbol" w:hAnsi="Segoe UI Symbol" w:cs="Segoe UI Symbol"/>
        </w:rPr>
        <w:t>→</w:t>
      </w:r>
      <w:r>
        <w:rPr>
          <w:rFonts w:ascii="Arial" w:eastAsia="Arial" w:hAnsi="Arial" w:cs="Arial"/>
        </w:rPr>
        <w:t xml:space="preserve"> </w:t>
      </w:r>
      <w:r>
        <w:t xml:space="preserve">Proposer des outils novateurs, accessibles, facilitant la relation et la communication avec l'enfant et l'adolescent </w:t>
      </w:r>
    </w:p>
    <w:p w14:paraId="7B2358E1" w14:textId="77777777" w:rsidR="001731A1" w:rsidRDefault="00F5263D">
      <w:pPr>
        <w:spacing w:after="5" w:line="249" w:lineRule="auto"/>
        <w:ind w:left="345" w:right="36" w:hanging="360"/>
        <w:jc w:val="both"/>
      </w:pPr>
      <w:r>
        <w:rPr>
          <w:rFonts w:ascii="Segoe UI Symbol" w:eastAsia="Segoe UI Symbol" w:hAnsi="Segoe UI Symbol" w:cs="Segoe UI Symbol"/>
        </w:rPr>
        <w:t>→</w:t>
      </w:r>
      <w:r>
        <w:rPr>
          <w:rFonts w:ascii="Arial" w:eastAsia="Arial" w:hAnsi="Arial" w:cs="Arial"/>
        </w:rPr>
        <w:t xml:space="preserve"> </w:t>
      </w:r>
      <w:r>
        <w:t xml:space="preserve">Accueillir la diversité (des situations, positionnements, valeurs, cultures...), et respecter le rythme de cheminement de chacun </w:t>
      </w:r>
    </w:p>
    <w:p w14:paraId="16159AAA" w14:textId="77777777" w:rsidR="001731A1" w:rsidRDefault="00F5263D">
      <w:pPr>
        <w:spacing w:after="13"/>
        <w:ind w:left="360"/>
      </w:pPr>
      <w:r>
        <w:t xml:space="preserve"> </w:t>
      </w:r>
    </w:p>
    <w:p w14:paraId="55DB2706" w14:textId="77777777" w:rsidR="001731A1" w:rsidRDefault="00F5263D">
      <w:pPr>
        <w:pStyle w:val="Titre2"/>
        <w:spacing w:after="2"/>
        <w:ind w:left="432"/>
      </w:pPr>
      <w:r>
        <w:rPr>
          <w:noProof/>
        </w:rPr>
        <w:drawing>
          <wp:inline distT="0" distB="0" distL="0" distR="0" wp14:anchorId="44348259" wp14:editId="2D796CB8">
            <wp:extent cx="126365" cy="126998"/>
            <wp:effectExtent l="0" t="0" r="0" b="0"/>
            <wp:docPr id="744" name="Picture 744"/>
            <wp:cNvGraphicFramePr/>
            <a:graphic xmlns:a="http://schemas.openxmlformats.org/drawingml/2006/main">
              <a:graphicData uri="http://schemas.openxmlformats.org/drawingml/2006/picture">
                <pic:pic xmlns:pic="http://schemas.openxmlformats.org/drawingml/2006/picture">
                  <pic:nvPicPr>
                    <pic:cNvPr id="744" name="Picture 744"/>
                    <pic:cNvPicPr/>
                  </pic:nvPicPr>
                  <pic:blipFill>
                    <a:blip r:embed="rId7"/>
                    <a:stretch>
                      <a:fillRect/>
                    </a:stretch>
                  </pic:blipFill>
                  <pic:spPr>
                    <a:xfrm>
                      <a:off x="0" y="0"/>
                      <a:ext cx="126365" cy="126998"/>
                    </a:xfrm>
                    <a:prstGeom prst="rect">
                      <a:avLst/>
                    </a:prstGeom>
                  </pic:spPr>
                </pic:pic>
              </a:graphicData>
            </a:graphic>
          </wp:inline>
        </w:drawing>
      </w:r>
      <w:r>
        <w:rPr>
          <w:rFonts w:ascii="Arial" w:eastAsia="Arial" w:hAnsi="Arial" w:cs="Arial"/>
          <w:b w:val="0"/>
          <w:sz w:val="24"/>
        </w:rPr>
        <w:t xml:space="preserve"> </w:t>
      </w:r>
      <w:r>
        <w:rPr>
          <w:sz w:val="24"/>
        </w:rPr>
        <w:t>Quelques chiffres</w:t>
      </w:r>
      <w:r>
        <w:rPr>
          <w:sz w:val="24"/>
        </w:rPr>
        <w:t xml:space="preserve"> </w:t>
      </w:r>
    </w:p>
    <w:p w14:paraId="53750505" w14:textId="77777777" w:rsidR="001731A1" w:rsidRDefault="00F5263D">
      <w:pPr>
        <w:spacing w:after="46"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r>
        <w:t xml:space="preserve">Naissance de l'association il y a </w:t>
      </w:r>
      <w:r>
        <w:rPr>
          <w:b/>
        </w:rPr>
        <w:t>10 ans</w:t>
      </w:r>
      <w:r>
        <w:t xml:space="preserve"> </w:t>
      </w:r>
    </w:p>
    <w:p w14:paraId="4B4E639D" w14:textId="77777777" w:rsidR="001731A1" w:rsidRDefault="00F5263D">
      <w:pPr>
        <w:spacing w:after="49"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r>
        <w:rPr>
          <w:b/>
        </w:rPr>
        <w:t>150</w:t>
      </w:r>
      <w:r>
        <w:t xml:space="preserve"> </w:t>
      </w:r>
      <w:r>
        <w:rPr>
          <w:b/>
        </w:rPr>
        <w:t>structures</w:t>
      </w:r>
      <w:r>
        <w:t xml:space="preserve"> ont fait appel à l'association </w:t>
      </w:r>
    </w:p>
    <w:p w14:paraId="19504CDD" w14:textId="77777777" w:rsidR="001731A1" w:rsidRDefault="00F5263D">
      <w:pPr>
        <w:spacing w:after="38"/>
        <w:ind w:left="-5" w:hanging="10"/>
      </w:pPr>
      <w:r>
        <w:rPr>
          <w:rFonts w:ascii="Segoe UI Symbol" w:eastAsia="Segoe UI Symbol" w:hAnsi="Segoe UI Symbol" w:cs="Segoe UI Symbol"/>
        </w:rPr>
        <w:t>→</w:t>
      </w:r>
      <w:r>
        <w:rPr>
          <w:rFonts w:ascii="Arial" w:eastAsia="Arial" w:hAnsi="Arial" w:cs="Arial"/>
        </w:rPr>
        <w:t xml:space="preserve"> </w:t>
      </w:r>
      <w:r>
        <w:rPr>
          <w:b/>
        </w:rPr>
        <w:t>60 sessi</w:t>
      </w:r>
      <w:r>
        <w:rPr>
          <w:b/>
        </w:rPr>
        <w:t>ons d'ateliers</w:t>
      </w:r>
      <w:r>
        <w:t xml:space="preserve"> auprès de 900 parents </w:t>
      </w:r>
    </w:p>
    <w:p w14:paraId="38A1710F" w14:textId="77777777" w:rsidR="001731A1" w:rsidRDefault="00F5263D">
      <w:pPr>
        <w:spacing w:after="48"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r>
        <w:rPr>
          <w:b/>
        </w:rPr>
        <w:t>70 conférences</w:t>
      </w:r>
      <w:r>
        <w:t xml:space="preserve"> auxquelles ont assisté 2700 participants </w:t>
      </w:r>
    </w:p>
    <w:p w14:paraId="247B1DD3" w14:textId="77777777" w:rsidR="001731A1" w:rsidRDefault="00F5263D">
      <w:pPr>
        <w:spacing w:after="46" w:line="249" w:lineRule="auto"/>
        <w:ind w:left="-5" w:right="36" w:hanging="10"/>
        <w:jc w:val="both"/>
      </w:pPr>
      <w:r>
        <w:rPr>
          <w:rFonts w:ascii="Segoe UI Symbol" w:eastAsia="Segoe UI Symbol" w:hAnsi="Segoe UI Symbol" w:cs="Segoe UI Symbol"/>
        </w:rPr>
        <w:t>→</w:t>
      </w:r>
      <w:r>
        <w:rPr>
          <w:rFonts w:ascii="Arial" w:eastAsia="Arial" w:hAnsi="Arial" w:cs="Arial"/>
        </w:rPr>
        <w:t xml:space="preserve"> </w:t>
      </w:r>
      <w:r>
        <w:rPr>
          <w:b/>
        </w:rPr>
        <w:t>150 jours de formation</w:t>
      </w:r>
      <w:r>
        <w:t xml:space="preserve"> auxquels auprès de 1300 stagiaires </w:t>
      </w:r>
    </w:p>
    <w:p w14:paraId="2233E52C" w14:textId="77777777" w:rsidR="001731A1" w:rsidRDefault="00F5263D">
      <w:pPr>
        <w:spacing w:after="38"/>
        <w:ind w:left="-5" w:hanging="10"/>
      </w:pPr>
      <w:r>
        <w:rPr>
          <w:rFonts w:ascii="Segoe UI Symbol" w:eastAsia="Segoe UI Symbol" w:hAnsi="Segoe UI Symbol" w:cs="Segoe UI Symbol"/>
        </w:rPr>
        <w:t>→</w:t>
      </w:r>
      <w:r>
        <w:rPr>
          <w:rFonts w:ascii="Arial" w:eastAsia="Arial" w:hAnsi="Arial" w:cs="Arial"/>
        </w:rPr>
        <w:t xml:space="preserve"> </w:t>
      </w:r>
      <w:r>
        <w:rPr>
          <w:b/>
        </w:rPr>
        <w:t xml:space="preserve">40h de consultance </w:t>
      </w:r>
      <w:r>
        <w:t xml:space="preserve">en équipe </w:t>
      </w:r>
    </w:p>
    <w:p w14:paraId="3BEB8155" w14:textId="77777777" w:rsidR="001731A1" w:rsidRDefault="00F5263D">
      <w:pPr>
        <w:spacing w:after="40"/>
      </w:pPr>
      <w:r>
        <w:rPr>
          <w:rFonts w:ascii="Segoe UI Symbol" w:eastAsia="Segoe UI Symbol" w:hAnsi="Segoe UI Symbol" w:cs="Segoe UI Symbol"/>
        </w:rPr>
        <w:t>→</w:t>
      </w:r>
      <w:r>
        <w:rPr>
          <w:rFonts w:ascii="Arial" w:eastAsia="Arial" w:hAnsi="Arial" w:cs="Arial"/>
        </w:rPr>
        <w:t xml:space="preserve"> </w:t>
      </w:r>
      <w:r>
        <w:rPr>
          <w:b/>
        </w:rPr>
        <w:t>90h d’analyse de la pratique</w:t>
      </w:r>
      <w:r>
        <w:t xml:space="preserve"> </w:t>
      </w:r>
    </w:p>
    <w:p w14:paraId="54CD6422" w14:textId="77777777" w:rsidR="001731A1" w:rsidRDefault="00F5263D">
      <w:pPr>
        <w:tabs>
          <w:tab w:val="center" w:pos="4551"/>
        </w:tabs>
        <w:spacing w:after="38"/>
        <w:ind w:left="-15"/>
      </w:pPr>
      <w:r>
        <w:rPr>
          <w:rFonts w:ascii="Segoe UI Symbol" w:eastAsia="Segoe UI Symbol" w:hAnsi="Segoe UI Symbol" w:cs="Segoe UI Symbol"/>
          <w:color w:val="8C73AB"/>
        </w:rPr>
        <w:lastRenderedPageBreak/>
        <w:t>→</w:t>
      </w:r>
      <w:r>
        <w:rPr>
          <w:rFonts w:ascii="Arial" w:eastAsia="Arial" w:hAnsi="Arial" w:cs="Arial"/>
          <w:color w:val="8C73AB"/>
        </w:rPr>
        <w:t xml:space="preserve"> </w:t>
      </w:r>
      <w:r>
        <w:rPr>
          <w:b/>
        </w:rPr>
        <w:t>100 adhérents</w:t>
      </w:r>
      <w:r>
        <w:rPr>
          <w:rFonts w:ascii="Cambria" w:eastAsia="Cambria" w:hAnsi="Cambria" w:cs="Cambria"/>
        </w:rPr>
        <w:t xml:space="preserve"> </w:t>
      </w:r>
      <w:r>
        <w:rPr>
          <w:rFonts w:ascii="Cambria" w:eastAsia="Cambria" w:hAnsi="Cambria" w:cs="Cambria"/>
        </w:rPr>
        <w:tab/>
      </w:r>
      <w:r>
        <w:rPr>
          <w:rFonts w:ascii="Cambria" w:eastAsia="Cambria" w:hAnsi="Cambria" w:cs="Cambria"/>
          <w:color w:val="8C73AB"/>
        </w:rPr>
        <w:t xml:space="preserve"> </w:t>
      </w:r>
    </w:p>
    <w:p w14:paraId="6687466A" w14:textId="77777777" w:rsidR="001731A1" w:rsidRDefault="00F5263D">
      <w:pPr>
        <w:pStyle w:val="Titre1"/>
        <w:ind w:right="54"/>
      </w:pPr>
      <w:r>
        <w:t xml:space="preserve">ANNEXE 2 </w:t>
      </w:r>
    </w:p>
    <w:p w14:paraId="6EA53715" w14:textId="77777777" w:rsidR="001731A1" w:rsidRDefault="00F5263D">
      <w:pPr>
        <w:spacing w:after="0"/>
        <w:ind w:right="54"/>
        <w:jc w:val="center"/>
      </w:pPr>
      <w:r>
        <w:rPr>
          <w:b/>
          <w:color w:val="993366"/>
          <w:sz w:val="36"/>
        </w:rPr>
        <w:t>Ils nous ont fait confiance…</w:t>
      </w:r>
      <w:r>
        <w:rPr>
          <w:b/>
          <w:color w:val="663366"/>
          <w:sz w:val="28"/>
        </w:rPr>
        <w:t xml:space="preserve"> </w:t>
      </w:r>
    </w:p>
    <w:p w14:paraId="533F1405" w14:textId="77777777" w:rsidR="001731A1" w:rsidRDefault="00F5263D">
      <w:pPr>
        <w:spacing w:after="0"/>
        <w:ind w:left="437"/>
      </w:pPr>
      <w:r>
        <w:rPr>
          <w:b/>
          <w:color w:val="663366"/>
          <w:sz w:val="28"/>
        </w:rPr>
        <w:t xml:space="preserve"> </w:t>
      </w:r>
    </w:p>
    <w:p w14:paraId="35EFD32B" w14:textId="77777777" w:rsidR="001731A1" w:rsidRDefault="00F5263D">
      <w:pPr>
        <w:pStyle w:val="Titre2"/>
        <w:ind w:left="429"/>
      </w:pPr>
      <w:r>
        <w:rPr>
          <w:noProof/>
        </w:rPr>
        <w:drawing>
          <wp:inline distT="0" distB="0" distL="0" distR="0" wp14:anchorId="264CA743" wp14:editId="65B975B4">
            <wp:extent cx="102235" cy="102235"/>
            <wp:effectExtent l="0" t="0" r="0" b="0"/>
            <wp:docPr id="872" name="Picture 872"/>
            <wp:cNvGraphicFramePr/>
            <a:graphic xmlns:a="http://schemas.openxmlformats.org/drawingml/2006/main">
              <a:graphicData uri="http://schemas.openxmlformats.org/drawingml/2006/picture">
                <pic:pic xmlns:pic="http://schemas.openxmlformats.org/drawingml/2006/picture">
                  <pic:nvPicPr>
                    <pic:cNvPr id="872" name="Picture 872"/>
                    <pic:cNvPicPr/>
                  </pic:nvPicPr>
                  <pic:blipFill>
                    <a:blip r:embed="rId7"/>
                    <a:stretch>
                      <a:fillRect/>
                    </a:stretch>
                  </pic:blipFill>
                  <pic:spPr>
                    <a:xfrm>
                      <a:off x="0" y="0"/>
                      <a:ext cx="102235" cy="102235"/>
                    </a:xfrm>
                    <a:prstGeom prst="rect">
                      <a:avLst/>
                    </a:prstGeom>
                  </pic:spPr>
                </pic:pic>
              </a:graphicData>
            </a:graphic>
          </wp:inline>
        </w:drawing>
      </w:r>
      <w:r>
        <w:rPr>
          <w:rFonts w:ascii="Arial" w:eastAsia="Arial" w:hAnsi="Arial" w:cs="Arial"/>
          <w:b w:val="0"/>
          <w:sz w:val="20"/>
        </w:rPr>
        <w:t xml:space="preserve"> </w:t>
      </w:r>
      <w:r>
        <w:t xml:space="preserve">Institutionnels </w:t>
      </w:r>
      <w:r>
        <w:t xml:space="preserve"> </w:t>
      </w:r>
    </w:p>
    <w:p w14:paraId="4C84D9CF" w14:textId="77777777" w:rsidR="001731A1" w:rsidRDefault="00F5263D">
      <w:pPr>
        <w:spacing w:after="4" w:line="249" w:lineRule="auto"/>
        <w:ind w:left="72" w:right="36" w:hanging="10"/>
        <w:jc w:val="both"/>
      </w:pPr>
      <w:r>
        <w:rPr>
          <w:sz w:val="19"/>
        </w:rPr>
        <w:t xml:space="preserve">Mairies : Rillieux la Pape, Francheville, Villard de Lans, Vaulx-en-Velin, Beynost, Colombier </w:t>
      </w:r>
      <w:proofErr w:type="spellStart"/>
      <w:r>
        <w:rPr>
          <w:sz w:val="19"/>
        </w:rPr>
        <w:t>Saugnieu</w:t>
      </w:r>
      <w:proofErr w:type="spellEnd"/>
      <w:r>
        <w:rPr>
          <w:sz w:val="19"/>
        </w:rPr>
        <w:t xml:space="preserve">, Genas, </w:t>
      </w:r>
      <w:r>
        <w:rPr>
          <w:color w:val="00000A"/>
          <w:sz w:val="19"/>
        </w:rPr>
        <w:t xml:space="preserve">La </w:t>
      </w:r>
      <w:proofErr w:type="spellStart"/>
      <w:r>
        <w:rPr>
          <w:color w:val="00000A"/>
          <w:sz w:val="19"/>
        </w:rPr>
        <w:t>Mulatière</w:t>
      </w:r>
      <w:proofErr w:type="spellEnd"/>
      <w:r>
        <w:rPr>
          <w:color w:val="00000A"/>
          <w:sz w:val="19"/>
        </w:rPr>
        <w:t xml:space="preserve"> ; Communautés de communes </w:t>
      </w:r>
      <w:r>
        <w:rPr>
          <w:color w:val="00000A"/>
          <w:sz w:val="19"/>
        </w:rPr>
        <w:t xml:space="preserve">: l’Isle Crémieu, Villemoirieu, Berg  </w:t>
      </w:r>
    </w:p>
    <w:p w14:paraId="1FA4B517" w14:textId="77777777" w:rsidR="001731A1" w:rsidRDefault="00F5263D">
      <w:pPr>
        <w:spacing w:after="4" w:line="249" w:lineRule="auto"/>
        <w:ind w:left="72" w:right="36" w:hanging="10"/>
        <w:jc w:val="both"/>
      </w:pPr>
      <w:r>
        <w:rPr>
          <w:sz w:val="19"/>
        </w:rPr>
        <w:t xml:space="preserve">Direction Académique des Services Sociaux de Lyon </w:t>
      </w:r>
    </w:p>
    <w:p w14:paraId="0CC3F37F" w14:textId="77777777" w:rsidR="001731A1" w:rsidRDefault="00F5263D">
      <w:pPr>
        <w:spacing w:after="4" w:line="249" w:lineRule="auto"/>
        <w:ind w:left="72" w:right="36" w:hanging="10"/>
        <w:jc w:val="both"/>
      </w:pPr>
      <w:r>
        <w:rPr>
          <w:sz w:val="19"/>
        </w:rPr>
        <w:t xml:space="preserve">CCAS : Villeurbanne, Saint Priest </w:t>
      </w:r>
    </w:p>
    <w:p w14:paraId="54611532" w14:textId="77777777" w:rsidR="001731A1" w:rsidRDefault="00F5263D">
      <w:pPr>
        <w:spacing w:after="4" w:line="250" w:lineRule="auto"/>
        <w:ind w:left="72" w:right="38" w:hanging="10"/>
        <w:jc w:val="both"/>
      </w:pPr>
      <w:r>
        <w:rPr>
          <w:color w:val="00000A"/>
          <w:sz w:val="19"/>
        </w:rPr>
        <w:t xml:space="preserve">Bailleurs sociaux de Lyon </w:t>
      </w:r>
    </w:p>
    <w:p w14:paraId="2B76F2A3" w14:textId="77777777" w:rsidR="001731A1" w:rsidRDefault="00F5263D">
      <w:pPr>
        <w:spacing w:after="4" w:line="249" w:lineRule="auto"/>
        <w:ind w:left="72" w:right="36" w:hanging="10"/>
        <w:jc w:val="both"/>
      </w:pPr>
      <w:r>
        <w:rPr>
          <w:sz w:val="19"/>
        </w:rPr>
        <w:t xml:space="preserve">Programmes de réussite Educative : Décines, Saint Priest </w:t>
      </w:r>
    </w:p>
    <w:p w14:paraId="0D471808" w14:textId="77777777" w:rsidR="001731A1" w:rsidRDefault="00F5263D">
      <w:pPr>
        <w:spacing w:after="4" w:line="249" w:lineRule="auto"/>
        <w:ind w:left="72" w:right="36" w:hanging="10"/>
        <w:jc w:val="both"/>
      </w:pPr>
      <w:r>
        <w:rPr>
          <w:color w:val="00000A"/>
          <w:sz w:val="19"/>
        </w:rPr>
        <w:t xml:space="preserve">Bibliothèques : Lyon, la Duchère, </w:t>
      </w:r>
      <w:r>
        <w:rPr>
          <w:sz w:val="19"/>
        </w:rPr>
        <w:t>Direction de</w:t>
      </w:r>
      <w:r>
        <w:rPr>
          <w:sz w:val="19"/>
        </w:rPr>
        <w:t xml:space="preserve"> la lecture publique à Bourg-en-Bresse</w:t>
      </w:r>
      <w:r>
        <w:rPr>
          <w:color w:val="00000A"/>
          <w:sz w:val="19"/>
        </w:rPr>
        <w:t xml:space="preserve">   </w:t>
      </w:r>
    </w:p>
    <w:p w14:paraId="7B71A2F3" w14:textId="77777777" w:rsidR="001731A1" w:rsidRDefault="00F5263D">
      <w:pPr>
        <w:spacing w:after="2"/>
        <w:ind w:left="77"/>
      </w:pPr>
      <w:r>
        <w:rPr>
          <w:color w:val="00000A"/>
          <w:sz w:val="19"/>
        </w:rPr>
        <w:t xml:space="preserve"> </w:t>
      </w:r>
    </w:p>
    <w:p w14:paraId="51853F62" w14:textId="77777777" w:rsidR="001731A1" w:rsidRDefault="00F5263D">
      <w:pPr>
        <w:pStyle w:val="Titre2"/>
        <w:ind w:left="429"/>
      </w:pPr>
      <w:r>
        <w:rPr>
          <w:noProof/>
        </w:rPr>
        <w:drawing>
          <wp:inline distT="0" distB="0" distL="0" distR="0" wp14:anchorId="16E5555B" wp14:editId="77084B2A">
            <wp:extent cx="102235" cy="102235"/>
            <wp:effectExtent l="0" t="0" r="0" b="0"/>
            <wp:docPr id="924" name="Picture 924"/>
            <wp:cNvGraphicFramePr/>
            <a:graphic xmlns:a="http://schemas.openxmlformats.org/drawingml/2006/main">
              <a:graphicData uri="http://schemas.openxmlformats.org/drawingml/2006/picture">
                <pic:pic xmlns:pic="http://schemas.openxmlformats.org/drawingml/2006/picture">
                  <pic:nvPicPr>
                    <pic:cNvPr id="924" name="Picture 924"/>
                    <pic:cNvPicPr/>
                  </pic:nvPicPr>
                  <pic:blipFill>
                    <a:blip r:embed="rId7"/>
                    <a:stretch>
                      <a:fillRect/>
                    </a:stretch>
                  </pic:blipFill>
                  <pic:spPr>
                    <a:xfrm>
                      <a:off x="0" y="0"/>
                      <a:ext cx="102235" cy="102235"/>
                    </a:xfrm>
                    <a:prstGeom prst="rect">
                      <a:avLst/>
                    </a:prstGeom>
                  </pic:spPr>
                </pic:pic>
              </a:graphicData>
            </a:graphic>
          </wp:inline>
        </w:drawing>
      </w:r>
      <w:r>
        <w:rPr>
          <w:rFonts w:ascii="Arial" w:eastAsia="Arial" w:hAnsi="Arial" w:cs="Arial"/>
          <w:b w:val="0"/>
          <w:sz w:val="20"/>
        </w:rPr>
        <w:t xml:space="preserve"> </w:t>
      </w:r>
      <w:r>
        <w:t xml:space="preserve">Education </w:t>
      </w:r>
      <w:r>
        <w:t xml:space="preserve"> </w:t>
      </w:r>
    </w:p>
    <w:p w14:paraId="7FDD7D39" w14:textId="77777777" w:rsidR="001731A1" w:rsidRDefault="00F5263D">
      <w:pPr>
        <w:spacing w:after="4" w:line="249" w:lineRule="auto"/>
        <w:ind w:left="72" w:right="36" w:hanging="10"/>
        <w:jc w:val="both"/>
      </w:pPr>
      <w:r>
        <w:rPr>
          <w:sz w:val="19"/>
        </w:rPr>
        <w:t xml:space="preserve">Collèges/lycées : Chevreul, St Louis-St Bruno, Saint Denis à Lyon, Sainte Jeanne à Oullins, Saint </w:t>
      </w:r>
      <w:proofErr w:type="spellStart"/>
      <w:r>
        <w:rPr>
          <w:sz w:val="19"/>
        </w:rPr>
        <w:t>Alyre</w:t>
      </w:r>
      <w:proofErr w:type="spellEnd"/>
      <w:r>
        <w:rPr>
          <w:sz w:val="19"/>
        </w:rPr>
        <w:t xml:space="preserve"> à Clermont-Ferrand</w:t>
      </w:r>
      <w:hyperlink r:id="rId17" w:anchor="onglet-infos">
        <w:r>
          <w:rPr>
            <w:sz w:val="19"/>
          </w:rPr>
          <w:t xml:space="preserve">, Louis </w:t>
        </w:r>
      </w:hyperlink>
    </w:p>
    <w:p w14:paraId="6F19DFC0" w14:textId="77777777" w:rsidR="001731A1" w:rsidRDefault="00F5263D">
      <w:pPr>
        <w:spacing w:after="4" w:line="250" w:lineRule="auto"/>
        <w:ind w:left="72" w:hanging="10"/>
      </w:pPr>
      <w:hyperlink r:id="rId18" w:anchor="onglet-infos">
        <w:r>
          <w:rPr>
            <w:sz w:val="19"/>
          </w:rPr>
          <w:t>Leprince</w:t>
        </w:r>
      </w:hyperlink>
      <w:hyperlink r:id="rId19" w:anchor="onglet-infos">
        <w:r>
          <w:rPr>
            <w:sz w:val="19"/>
          </w:rPr>
          <w:t>-</w:t>
        </w:r>
      </w:hyperlink>
      <w:hyperlink r:id="rId20" w:anchor="onglet-infos">
        <w:r>
          <w:rPr>
            <w:sz w:val="19"/>
          </w:rPr>
          <w:t>Ringuet</w:t>
        </w:r>
      </w:hyperlink>
      <w:hyperlink r:id="rId21" w:anchor="onglet-infos">
        <w:r>
          <w:rPr>
            <w:sz w:val="19"/>
          </w:rPr>
          <w:t xml:space="preserve"> </w:t>
        </w:r>
      </w:hyperlink>
      <w:r>
        <w:rPr>
          <w:sz w:val="19"/>
        </w:rPr>
        <w:t>à Genas, Pablo Picasso à Bron, Notre-Dame à Civrieux d’Azergues, Lycée technique Fernand Forest à Saint</w:t>
      </w:r>
      <w:r>
        <w:rPr>
          <w:sz w:val="19"/>
        </w:rPr>
        <w:t xml:space="preserve"> </w:t>
      </w:r>
    </w:p>
    <w:p w14:paraId="4EA9C641" w14:textId="77777777" w:rsidR="001731A1" w:rsidRDefault="00F5263D">
      <w:pPr>
        <w:spacing w:after="4" w:line="249" w:lineRule="auto"/>
        <w:ind w:left="72" w:right="36" w:hanging="10"/>
        <w:jc w:val="both"/>
      </w:pPr>
      <w:r>
        <w:rPr>
          <w:sz w:val="19"/>
        </w:rPr>
        <w:t xml:space="preserve">Priest, Cité scolaire Elie Vignal à Lyon </w:t>
      </w:r>
    </w:p>
    <w:p w14:paraId="62278F0B" w14:textId="77777777" w:rsidR="001731A1" w:rsidRDefault="00F5263D">
      <w:pPr>
        <w:spacing w:after="4" w:line="250" w:lineRule="auto"/>
        <w:ind w:left="72" w:hanging="10"/>
      </w:pPr>
      <w:r>
        <w:rPr>
          <w:sz w:val="19"/>
        </w:rPr>
        <w:t xml:space="preserve">Ecoles : Antoine Charial, Michel Servet, Notre-Dame de Bellecombe, Rize, l’Oratoire, Les Trinitaires, Joseph Cornier à Lyon, </w:t>
      </w:r>
    </w:p>
    <w:p w14:paraId="22A77443" w14:textId="77777777" w:rsidR="001731A1" w:rsidRDefault="00F5263D">
      <w:pPr>
        <w:spacing w:after="4" w:line="249" w:lineRule="auto"/>
        <w:ind w:left="72" w:right="36" w:hanging="10"/>
        <w:jc w:val="both"/>
      </w:pPr>
      <w:r>
        <w:rPr>
          <w:sz w:val="19"/>
        </w:rPr>
        <w:t xml:space="preserve">Sainte Jeanne à Oullins, Al </w:t>
      </w:r>
      <w:proofErr w:type="spellStart"/>
      <w:r>
        <w:rPr>
          <w:sz w:val="19"/>
        </w:rPr>
        <w:t>Kindi</w:t>
      </w:r>
      <w:proofErr w:type="spellEnd"/>
      <w:r>
        <w:rPr>
          <w:sz w:val="19"/>
        </w:rPr>
        <w:t xml:space="preserve"> à Décines, Léon Jouhaux à Villeurbanne, Ecoles de Ch</w:t>
      </w:r>
      <w:r>
        <w:rPr>
          <w:sz w:val="19"/>
        </w:rPr>
        <w:t xml:space="preserve">aponost, Miribel, Saint Bonnet de Mûre, Craponne, </w:t>
      </w:r>
      <w:proofErr w:type="spellStart"/>
      <w:r>
        <w:rPr>
          <w:sz w:val="19"/>
        </w:rPr>
        <w:t>Sathonay</w:t>
      </w:r>
      <w:proofErr w:type="spellEnd"/>
      <w:r>
        <w:rPr>
          <w:sz w:val="19"/>
        </w:rPr>
        <w:t xml:space="preserve"> Camp </w:t>
      </w:r>
    </w:p>
    <w:p w14:paraId="0D23EAF6" w14:textId="77777777" w:rsidR="001731A1" w:rsidRDefault="00F5263D">
      <w:pPr>
        <w:spacing w:after="4" w:line="249" w:lineRule="auto"/>
        <w:ind w:left="72" w:right="36" w:hanging="10"/>
        <w:jc w:val="both"/>
      </w:pPr>
      <w:r>
        <w:rPr>
          <w:sz w:val="19"/>
        </w:rPr>
        <w:t>Centre de Formation d’Apprentis et Maison Familiale et Rurale La Grive à Bourgoin-</w:t>
      </w:r>
      <w:proofErr w:type="spellStart"/>
      <w:r>
        <w:rPr>
          <w:sz w:val="19"/>
        </w:rPr>
        <w:t>Jailleux</w:t>
      </w:r>
      <w:proofErr w:type="spellEnd"/>
      <w:r>
        <w:rPr>
          <w:sz w:val="19"/>
        </w:rPr>
        <w:t xml:space="preserve"> </w:t>
      </w:r>
    </w:p>
    <w:p w14:paraId="35F990D2" w14:textId="77777777" w:rsidR="001731A1" w:rsidRDefault="00F5263D">
      <w:pPr>
        <w:spacing w:after="4" w:line="249" w:lineRule="auto"/>
        <w:ind w:left="72" w:right="36" w:hanging="10"/>
        <w:jc w:val="both"/>
      </w:pPr>
      <w:r>
        <w:rPr>
          <w:sz w:val="19"/>
        </w:rPr>
        <w:t xml:space="preserve">FCPE, APPEL </w:t>
      </w:r>
    </w:p>
    <w:p w14:paraId="42359DA2" w14:textId="77777777" w:rsidR="001731A1" w:rsidRDefault="00F5263D">
      <w:pPr>
        <w:spacing w:after="1"/>
        <w:ind w:left="77"/>
      </w:pPr>
      <w:r>
        <w:rPr>
          <w:sz w:val="19"/>
        </w:rPr>
        <w:t xml:space="preserve"> </w:t>
      </w:r>
    </w:p>
    <w:p w14:paraId="1DED256C" w14:textId="77777777" w:rsidR="001731A1" w:rsidRDefault="00F5263D">
      <w:pPr>
        <w:pStyle w:val="Titre2"/>
        <w:ind w:left="429"/>
      </w:pPr>
      <w:r>
        <w:rPr>
          <w:noProof/>
        </w:rPr>
        <w:drawing>
          <wp:inline distT="0" distB="0" distL="0" distR="0" wp14:anchorId="14387290" wp14:editId="548FABCB">
            <wp:extent cx="102235" cy="102235"/>
            <wp:effectExtent l="0" t="0" r="0" b="0"/>
            <wp:docPr id="971" name="Picture 971"/>
            <wp:cNvGraphicFramePr/>
            <a:graphic xmlns:a="http://schemas.openxmlformats.org/drawingml/2006/main">
              <a:graphicData uri="http://schemas.openxmlformats.org/drawingml/2006/picture">
                <pic:pic xmlns:pic="http://schemas.openxmlformats.org/drawingml/2006/picture">
                  <pic:nvPicPr>
                    <pic:cNvPr id="971" name="Picture 971"/>
                    <pic:cNvPicPr/>
                  </pic:nvPicPr>
                  <pic:blipFill>
                    <a:blip r:embed="rId7"/>
                    <a:stretch>
                      <a:fillRect/>
                    </a:stretch>
                  </pic:blipFill>
                  <pic:spPr>
                    <a:xfrm>
                      <a:off x="0" y="0"/>
                      <a:ext cx="102235" cy="102235"/>
                    </a:xfrm>
                    <a:prstGeom prst="rect">
                      <a:avLst/>
                    </a:prstGeom>
                  </pic:spPr>
                </pic:pic>
              </a:graphicData>
            </a:graphic>
          </wp:inline>
        </w:drawing>
      </w:r>
      <w:r>
        <w:rPr>
          <w:rFonts w:ascii="Arial" w:eastAsia="Arial" w:hAnsi="Arial" w:cs="Arial"/>
          <w:b w:val="0"/>
          <w:sz w:val="20"/>
        </w:rPr>
        <w:t xml:space="preserve"> </w:t>
      </w:r>
      <w:r>
        <w:t xml:space="preserve">Petite enfance </w:t>
      </w:r>
      <w:r>
        <w:t xml:space="preserve"> </w:t>
      </w:r>
    </w:p>
    <w:p w14:paraId="2DC16458" w14:textId="77777777" w:rsidR="001731A1" w:rsidRDefault="00F5263D">
      <w:pPr>
        <w:spacing w:after="4" w:line="249" w:lineRule="auto"/>
        <w:ind w:left="72" w:right="36" w:hanging="10"/>
        <w:jc w:val="both"/>
      </w:pPr>
      <w:r>
        <w:rPr>
          <w:sz w:val="19"/>
        </w:rPr>
        <w:t>Crèches et multi-</w:t>
      </w:r>
      <w:r>
        <w:rPr>
          <w:sz w:val="19"/>
        </w:rPr>
        <w:t>accueils : Chocolatine, Barbusse, Prévert, Lumière, Couffin-</w:t>
      </w:r>
      <w:proofErr w:type="spellStart"/>
      <w:r>
        <w:rPr>
          <w:sz w:val="19"/>
        </w:rPr>
        <w:t>Couffine</w:t>
      </w:r>
      <w:proofErr w:type="spellEnd"/>
      <w:r>
        <w:rPr>
          <w:sz w:val="19"/>
        </w:rPr>
        <w:t xml:space="preserve">, Les Oursons, Vanille et Chocolat, Petits Pas, Capucine, Champvert, Petit Nemo, </w:t>
      </w:r>
      <w:proofErr w:type="spellStart"/>
      <w:r>
        <w:rPr>
          <w:sz w:val="19"/>
        </w:rPr>
        <w:t>Montchatons</w:t>
      </w:r>
      <w:proofErr w:type="spellEnd"/>
      <w:r>
        <w:rPr>
          <w:sz w:val="19"/>
        </w:rPr>
        <w:t xml:space="preserve"> … - Lyon ; Enfantillages, Chat Perché et </w:t>
      </w:r>
      <w:proofErr w:type="spellStart"/>
      <w:r>
        <w:rPr>
          <w:sz w:val="19"/>
        </w:rPr>
        <w:t>Croqu’Nuage</w:t>
      </w:r>
      <w:proofErr w:type="spellEnd"/>
      <w:r>
        <w:rPr>
          <w:sz w:val="19"/>
        </w:rPr>
        <w:t xml:space="preserve">-Villeurbanne ; Saint Just à St Just ; Les </w:t>
      </w:r>
      <w:proofErr w:type="spellStart"/>
      <w:r>
        <w:rPr>
          <w:sz w:val="19"/>
        </w:rPr>
        <w:t>Zébulons</w:t>
      </w:r>
      <w:proofErr w:type="spellEnd"/>
      <w:r>
        <w:rPr>
          <w:sz w:val="19"/>
        </w:rPr>
        <w:t xml:space="preserve">-Feyzin ; 123 Soleil-Seine et Marne ; Pôle Petite enfance-Montluel ; Les P’tits Loups-Cheylas ; Brins d’Etoiles-Ste Foy les Lyon ; Moulin des Bambins-Vénissieux ; Arc-en-Ciel-Vaulx-en-Velin ; les Petits Futés-Albigny ; Romane et </w:t>
      </w:r>
      <w:proofErr w:type="spellStart"/>
      <w:r>
        <w:rPr>
          <w:sz w:val="19"/>
        </w:rPr>
        <w:t>Valentain</w:t>
      </w:r>
      <w:proofErr w:type="spellEnd"/>
      <w:r>
        <w:rPr>
          <w:sz w:val="19"/>
        </w:rPr>
        <w:t xml:space="preserve"> ; Les </w:t>
      </w:r>
      <w:proofErr w:type="spellStart"/>
      <w:r>
        <w:rPr>
          <w:sz w:val="19"/>
        </w:rPr>
        <w:t>P'T</w:t>
      </w:r>
      <w:r>
        <w:rPr>
          <w:sz w:val="19"/>
        </w:rPr>
        <w:t>its</w:t>
      </w:r>
      <w:proofErr w:type="spellEnd"/>
      <w:r>
        <w:rPr>
          <w:sz w:val="19"/>
        </w:rPr>
        <w:t xml:space="preserve"> Princes de Crussol-Valence ; 1001 étoiles-Reyrieux ; La Boîte à </w:t>
      </w:r>
      <w:proofErr w:type="spellStart"/>
      <w:r>
        <w:rPr>
          <w:sz w:val="19"/>
        </w:rPr>
        <w:t>Maliss</w:t>
      </w:r>
      <w:proofErr w:type="spellEnd"/>
      <w:r>
        <w:rPr>
          <w:sz w:val="19"/>
        </w:rPr>
        <w:t xml:space="preserve">’ à Malissard, Crèche </w:t>
      </w:r>
      <w:proofErr w:type="spellStart"/>
      <w:r>
        <w:rPr>
          <w:sz w:val="19"/>
        </w:rPr>
        <w:t>CalincadouGenas</w:t>
      </w:r>
      <w:proofErr w:type="spellEnd"/>
      <w:r>
        <w:rPr>
          <w:sz w:val="19"/>
        </w:rPr>
        <w:t xml:space="preserve"> ; L’arbre qui danse-St Pierre de Chandieu (dont réseaux Crèche Attitude, Croix-Rouge, SLEA, Fondation d’Auteuil, AGDS)  </w:t>
      </w:r>
    </w:p>
    <w:p w14:paraId="6F336213" w14:textId="77777777" w:rsidR="001731A1" w:rsidRDefault="00F5263D">
      <w:pPr>
        <w:spacing w:after="4" w:line="250" w:lineRule="auto"/>
        <w:ind w:left="72" w:hanging="10"/>
      </w:pPr>
      <w:r>
        <w:rPr>
          <w:sz w:val="19"/>
        </w:rPr>
        <w:t>Relais d’assistantes ma</w:t>
      </w:r>
      <w:r>
        <w:rPr>
          <w:sz w:val="19"/>
        </w:rPr>
        <w:t xml:space="preserve">ternelles (RAM) : St Didier au Mont d’Or, Amplepuis, La Marelle-St Pierre de Chandieu, Les P’tites Pommes de Pommiers-Pommiers, Le Petit train des AMAP-Lyon, la Petite Récré-Crémieux </w:t>
      </w:r>
    </w:p>
    <w:p w14:paraId="21467880" w14:textId="77777777" w:rsidR="001731A1" w:rsidRDefault="00F5263D">
      <w:pPr>
        <w:spacing w:after="0"/>
        <w:ind w:left="77"/>
      </w:pPr>
      <w:r>
        <w:rPr>
          <w:sz w:val="19"/>
        </w:rPr>
        <w:t xml:space="preserve"> </w:t>
      </w:r>
    </w:p>
    <w:p w14:paraId="27899B3F" w14:textId="77777777" w:rsidR="001731A1" w:rsidRDefault="00F5263D">
      <w:pPr>
        <w:pStyle w:val="Titre2"/>
        <w:ind w:left="429"/>
      </w:pPr>
      <w:r>
        <w:rPr>
          <w:noProof/>
        </w:rPr>
        <w:drawing>
          <wp:inline distT="0" distB="0" distL="0" distR="0" wp14:anchorId="26BE6E67" wp14:editId="729E2F38">
            <wp:extent cx="102235" cy="101601"/>
            <wp:effectExtent l="0" t="0" r="0" b="0"/>
            <wp:docPr id="1083" name="Picture 1083"/>
            <wp:cNvGraphicFramePr/>
            <a:graphic xmlns:a="http://schemas.openxmlformats.org/drawingml/2006/main">
              <a:graphicData uri="http://schemas.openxmlformats.org/drawingml/2006/picture">
                <pic:pic xmlns:pic="http://schemas.openxmlformats.org/drawingml/2006/picture">
                  <pic:nvPicPr>
                    <pic:cNvPr id="1083" name="Picture 1083"/>
                    <pic:cNvPicPr/>
                  </pic:nvPicPr>
                  <pic:blipFill>
                    <a:blip r:embed="rId7"/>
                    <a:stretch>
                      <a:fillRect/>
                    </a:stretch>
                  </pic:blipFill>
                  <pic:spPr>
                    <a:xfrm>
                      <a:off x="0" y="0"/>
                      <a:ext cx="102235" cy="101601"/>
                    </a:xfrm>
                    <a:prstGeom prst="rect">
                      <a:avLst/>
                    </a:prstGeom>
                  </pic:spPr>
                </pic:pic>
              </a:graphicData>
            </a:graphic>
          </wp:inline>
        </w:drawing>
      </w:r>
      <w:r>
        <w:rPr>
          <w:rFonts w:ascii="Arial" w:eastAsia="Arial" w:hAnsi="Arial" w:cs="Arial"/>
          <w:b w:val="0"/>
          <w:sz w:val="20"/>
        </w:rPr>
        <w:t xml:space="preserve"> </w:t>
      </w:r>
      <w:r>
        <w:t xml:space="preserve">Enfance, adolescence </w:t>
      </w:r>
      <w:r>
        <w:t xml:space="preserve"> </w:t>
      </w:r>
    </w:p>
    <w:p w14:paraId="65158412" w14:textId="77777777" w:rsidR="001731A1" w:rsidRDefault="00F5263D">
      <w:pPr>
        <w:spacing w:after="4" w:line="249" w:lineRule="auto"/>
        <w:ind w:left="72" w:right="36" w:hanging="10"/>
        <w:jc w:val="both"/>
      </w:pPr>
      <w:r>
        <w:rPr>
          <w:sz w:val="19"/>
        </w:rPr>
        <w:t xml:space="preserve">Centres sociaux : Rillieux, Sauvegarde, </w:t>
      </w:r>
      <w:proofErr w:type="spellStart"/>
      <w:r>
        <w:rPr>
          <w:sz w:val="19"/>
        </w:rPr>
        <w:t>Paril</w:t>
      </w:r>
      <w:r>
        <w:rPr>
          <w:sz w:val="19"/>
        </w:rPr>
        <w:t>ly</w:t>
      </w:r>
      <w:proofErr w:type="spellEnd"/>
      <w:r>
        <w:rPr>
          <w:sz w:val="19"/>
        </w:rPr>
        <w:t xml:space="preserve">, Charpennes Tonkin-Villeurbanne, Pierrette Augier et Champvert-Lyon, Duchère Plateau, de Givors, Riorges, Ecully, Feyzin, Amplepuis, Vivre ensemble en Haut Beaujolais, du Roussillonnais-Péage de </w:t>
      </w:r>
    </w:p>
    <w:p w14:paraId="05788B9F" w14:textId="77777777" w:rsidR="001731A1" w:rsidRDefault="00F5263D">
      <w:pPr>
        <w:spacing w:after="4" w:line="249" w:lineRule="auto"/>
        <w:ind w:left="72" w:right="36" w:hanging="10"/>
        <w:jc w:val="both"/>
      </w:pPr>
      <w:r>
        <w:rPr>
          <w:sz w:val="19"/>
        </w:rPr>
        <w:t xml:space="preserve">Roussillon </w:t>
      </w:r>
    </w:p>
    <w:p w14:paraId="7C910782" w14:textId="77777777" w:rsidR="001731A1" w:rsidRDefault="00F5263D">
      <w:pPr>
        <w:spacing w:after="4" w:line="250" w:lineRule="auto"/>
        <w:ind w:left="72" w:hanging="10"/>
      </w:pPr>
      <w:r>
        <w:rPr>
          <w:sz w:val="19"/>
        </w:rPr>
        <w:t xml:space="preserve">Maison de l’adolescence à Roanne </w:t>
      </w:r>
    </w:p>
    <w:p w14:paraId="62DA01A2" w14:textId="77777777" w:rsidR="001731A1" w:rsidRDefault="00F5263D">
      <w:pPr>
        <w:spacing w:after="4" w:line="249" w:lineRule="auto"/>
        <w:ind w:left="72" w:right="36" w:hanging="10"/>
        <w:jc w:val="both"/>
      </w:pPr>
      <w:r>
        <w:rPr>
          <w:sz w:val="19"/>
        </w:rPr>
        <w:t xml:space="preserve">MJC : </w:t>
      </w:r>
      <w:proofErr w:type="spellStart"/>
      <w:r>
        <w:rPr>
          <w:sz w:val="19"/>
        </w:rPr>
        <w:t>Montc</w:t>
      </w:r>
      <w:r>
        <w:rPr>
          <w:sz w:val="19"/>
        </w:rPr>
        <w:t>hat</w:t>
      </w:r>
      <w:proofErr w:type="spellEnd"/>
      <w:r>
        <w:rPr>
          <w:sz w:val="19"/>
        </w:rPr>
        <w:t xml:space="preserve">, Vieux Lyon, </w:t>
      </w:r>
      <w:proofErr w:type="spellStart"/>
      <w:r>
        <w:rPr>
          <w:sz w:val="19"/>
        </w:rPr>
        <w:t>Rancy</w:t>
      </w:r>
      <w:proofErr w:type="spellEnd"/>
      <w:r>
        <w:rPr>
          <w:sz w:val="19"/>
        </w:rPr>
        <w:t xml:space="preserve">, Amplepuis </w:t>
      </w:r>
    </w:p>
    <w:p w14:paraId="607D83FC" w14:textId="77777777" w:rsidR="001731A1" w:rsidRDefault="00F5263D">
      <w:pPr>
        <w:spacing w:after="4" w:line="249" w:lineRule="auto"/>
        <w:ind w:left="72" w:right="36" w:hanging="10"/>
        <w:jc w:val="both"/>
      </w:pPr>
      <w:r>
        <w:rPr>
          <w:sz w:val="19"/>
        </w:rPr>
        <w:t xml:space="preserve">Amitiés Cité à Toulon </w:t>
      </w:r>
    </w:p>
    <w:p w14:paraId="4A3D361C" w14:textId="77777777" w:rsidR="001731A1" w:rsidRDefault="00F5263D">
      <w:pPr>
        <w:spacing w:after="0"/>
        <w:ind w:left="77"/>
      </w:pPr>
      <w:r>
        <w:rPr>
          <w:sz w:val="19"/>
        </w:rPr>
        <w:t xml:space="preserve"> </w:t>
      </w:r>
    </w:p>
    <w:p w14:paraId="2951A8AA" w14:textId="77777777" w:rsidR="001731A1" w:rsidRDefault="00F5263D">
      <w:pPr>
        <w:pStyle w:val="Titre2"/>
        <w:ind w:left="429"/>
      </w:pPr>
      <w:r>
        <w:rPr>
          <w:noProof/>
        </w:rPr>
        <w:drawing>
          <wp:inline distT="0" distB="0" distL="0" distR="0" wp14:anchorId="39867453" wp14:editId="76296D17">
            <wp:extent cx="102235" cy="102235"/>
            <wp:effectExtent l="0" t="0" r="0" b="0"/>
            <wp:docPr id="1116" name="Picture 1116"/>
            <wp:cNvGraphicFramePr/>
            <a:graphic xmlns:a="http://schemas.openxmlformats.org/drawingml/2006/main">
              <a:graphicData uri="http://schemas.openxmlformats.org/drawingml/2006/picture">
                <pic:pic xmlns:pic="http://schemas.openxmlformats.org/drawingml/2006/picture">
                  <pic:nvPicPr>
                    <pic:cNvPr id="1116" name="Picture 1116"/>
                    <pic:cNvPicPr/>
                  </pic:nvPicPr>
                  <pic:blipFill>
                    <a:blip r:embed="rId7"/>
                    <a:stretch>
                      <a:fillRect/>
                    </a:stretch>
                  </pic:blipFill>
                  <pic:spPr>
                    <a:xfrm>
                      <a:off x="0" y="0"/>
                      <a:ext cx="102235" cy="102235"/>
                    </a:xfrm>
                    <a:prstGeom prst="rect">
                      <a:avLst/>
                    </a:prstGeom>
                  </pic:spPr>
                </pic:pic>
              </a:graphicData>
            </a:graphic>
          </wp:inline>
        </w:drawing>
      </w:r>
      <w:r>
        <w:rPr>
          <w:rFonts w:ascii="Arial" w:eastAsia="Arial" w:hAnsi="Arial" w:cs="Arial"/>
          <w:b w:val="0"/>
          <w:sz w:val="20"/>
        </w:rPr>
        <w:t xml:space="preserve"> </w:t>
      </w:r>
      <w:r>
        <w:t xml:space="preserve">Associations </w:t>
      </w:r>
      <w:r>
        <w:t xml:space="preserve"> </w:t>
      </w:r>
    </w:p>
    <w:p w14:paraId="3CC04917" w14:textId="77777777" w:rsidR="001731A1" w:rsidRDefault="00F5263D">
      <w:pPr>
        <w:spacing w:after="26" w:line="250" w:lineRule="auto"/>
        <w:ind w:left="72" w:right="38" w:hanging="10"/>
        <w:jc w:val="both"/>
      </w:pPr>
      <w:r>
        <w:rPr>
          <w:color w:val="00000A"/>
          <w:sz w:val="19"/>
        </w:rPr>
        <w:t xml:space="preserve">A Livre Ouvert, Horizon Parrainage, Une Souris Verte, Les PEEP69, Adapei, Secours Catholique, Maison de la parentalité, Salon </w:t>
      </w:r>
    </w:p>
    <w:p w14:paraId="37C0CE33" w14:textId="77777777" w:rsidR="001731A1" w:rsidRDefault="00F5263D">
      <w:pPr>
        <w:spacing w:after="4" w:line="250" w:lineRule="auto"/>
        <w:ind w:left="72" w:right="38" w:hanging="10"/>
        <w:jc w:val="both"/>
      </w:pPr>
      <w:r>
        <w:rPr>
          <w:color w:val="00000A"/>
          <w:sz w:val="19"/>
        </w:rPr>
        <w:t>Primevère, Association des parents gays et lesbiens, Les Colibris, Forum réfugiés-</w:t>
      </w:r>
      <w:proofErr w:type="spellStart"/>
      <w:r>
        <w:rPr>
          <w:color w:val="00000A"/>
          <w:sz w:val="19"/>
        </w:rPr>
        <w:t>Cosi</w:t>
      </w:r>
      <w:proofErr w:type="spellEnd"/>
      <w:r>
        <w:rPr>
          <w:color w:val="00000A"/>
          <w:sz w:val="19"/>
        </w:rPr>
        <w:t>,– Lyon ; Association pour les enfants-St Laurent d’</w:t>
      </w:r>
      <w:proofErr w:type="spellStart"/>
      <w:r>
        <w:rPr>
          <w:color w:val="00000A"/>
          <w:sz w:val="19"/>
        </w:rPr>
        <w:t>Agny</w:t>
      </w:r>
      <w:proofErr w:type="spellEnd"/>
      <w:r>
        <w:rPr>
          <w:color w:val="00000A"/>
          <w:sz w:val="19"/>
        </w:rPr>
        <w:t xml:space="preserve"> ; Maison de la Vallée-Burzet ; Un Thé rieur-Villard les Dombes ; Bébé Impatient-Ste Sigolène ; </w:t>
      </w:r>
      <w:proofErr w:type="spellStart"/>
      <w:r>
        <w:rPr>
          <w:color w:val="00000A"/>
          <w:sz w:val="19"/>
        </w:rPr>
        <w:t>Alter’info-Chazay</w:t>
      </w:r>
      <w:proofErr w:type="spellEnd"/>
      <w:r>
        <w:rPr>
          <w:color w:val="00000A"/>
          <w:sz w:val="19"/>
        </w:rPr>
        <w:t xml:space="preserve"> </w:t>
      </w:r>
      <w:r>
        <w:rPr>
          <w:color w:val="00000A"/>
          <w:sz w:val="19"/>
        </w:rPr>
        <w:t xml:space="preserve">d’Azergues, Centres d’Accueil pour Demandeurs d’Asile et CHRS : Espoir-Toulouse, Toit du Monde-Poitiers, Les 3 </w:t>
      </w:r>
      <w:proofErr w:type="spellStart"/>
      <w:r>
        <w:rPr>
          <w:color w:val="00000A"/>
          <w:sz w:val="19"/>
        </w:rPr>
        <w:t>RivièresNantes</w:t>
      </w:r>
      <w:proofErr w:type="spellEnd"/>
      <w:r>
        <w:rPr>
          <w:color w:val="00000A"/>
          <w:sz w:val="19"/>
        </w:rPr>
        <w:t xml:space="preserve">, </w:t>
      </w:r>
      <w:proofErr w:type="spellStart"/>
      <w:r>
        <w:rPr>
          <w:color w:val="00000A"/>
          <w:sz w:val="19"/>
        </w:rPr>
        <w:t>Coallia</w:t>
      </w:r>
      <w:proofErr w:type="spellEnd"/>
      <w:r>
        <w:rPr>
          <w:color w:val="00000A"/>
          <w:sz w:val="19"/>
        </w:rPr>
        <w:t xml:space="preserve">-Compiègne, Le Mans ; </w:t>
      </w:r>
      <w:r>
        <w:rPr>
          <w:sz w:val="19"/>
        </w:rPr>
        <w:t xml:space="preserve">Association de parents Maternons ensemble-Vienne ; Cité Club-Villeurbanne, Sentier </w:t>
      </w:r>
    </w:p>
    <w:p w14:paraId="7AB34201" w14:textId="77777777" w:rsidR="001731A1" w:rsidRDefault="00F5263D">
      <w:pPr>
        <w:spacing w:after="244" w:line="249" w:lineRule="auto"/>
        <w:ind w:left="72" w:right="36" w:hanging="10"/>
        <w:jc w:val="both"/>
      </w:pPr>
      <w:r>
        <w:rPr>
          <w:sz w:val="19"/>
        </w:rPr>
        <w:t xml:space="preserve">Apprendre  </w:t>
      </w:r>
    </w:p>
    <w:p w14:paraId="49F82B81" w14:textId="77777777" w:rsidR="001731A1" w:rsidRDefault="00F5263D">
      <w:pPr>
        <w:pStyle w:val="Titre2"/>
        <w:ind w:left="429"/>
      </w:pPr>
      <w:r>
        <w:rPr>
          <w:noProof/>
        </w:rPr>
        <w:lastRenderedPageBreak/>
        <w:drawing>
          <wp:inline distT="0" distB="0" distL="0" distR="0" wp14:anchorId="2E4AFC80" wp14:editId="0DC578C5">
            <wp:extent cx="102235" cy="101602"/>
            <wp:effectExtent l="0" t="0" r="0" b="0"/>
            <wp:docPr id="1179" name="Picture 1179"/>
            <wp:cNvGraphicFramePr/>
            <a:graphic xmlns:a="http://schemas.openxmlformats.org/drawingml/2006/main">
              <a:graphicData uri="http://schemas.openxmlformats.org/drawingml/2006/picture">
                <pic:pic xmlns:pic="http://schemas.openxmlformats.org/drawingml/2006/picture">
                  <pic:nvPicPr>
                    <pic:cNvPr id="1179" name="Picture 1179"/>
                    <pic:cNvPicPr/>
                  </pic:nvPicPr>
                  <pic:blipFill>
                    <a:blip r:embed="rId7"/>
                    <a:stretch>
                      <a:fillRect/>
                    </a:stretch>
                  </pic:blipFill>
                  <pic:spPr>
                    <a:xfrm>
                      <a:off x="0" y="0"/>
                      <a:ext cx="102235" cy="101602"/>
                    </a:xfrm>
                    <a:prstGeom prst="rect">
                      <a:avLst/>
                    </a:prstGeom>
                  </pic:spPr>
                </pic:pic>
              </a:graphicData>
            </a:graphic>
          </wp:inline>
        </w:drawing>
      </w:r>
      <w:r>
        <w:rPr>
          <w:rFonts w:ascii="Arial" w:eastAsia="Arial" w:hAnsi="Arial" w:cs="Arial"/>
          <w:b w:val="0"/>
          <w:sz w:val="20"/>
        </w:rPr>
        <w:t xml:space="preserve"> </w:t>
      </w:r>
      <w:r>
        <w:t xml:space="preserve">Santé </w:t>
      </w:r>
      <w:r>
        <w:t xml:space="preserve"> </w:t>
      </w:r>
    </w:p>
    <w:p w14:paraId="50A9D98A" w14:textId="77777777" w:rsidR="001731A1" w:rsidRDefault="00F5263D">
      <w:pPr>
        <w:spacing w:after="4" w:line="250" w:lineRule="auto"/>
        <w:ind w:left="72" w:right="1217" w:hanging="10"/>
        <w:jc w:val="both"/>
      </w:pPr>
      <w:r>
        <w:rPr>
          <w:color w:val="00000A"/>
          <w:sz w:val="19"/>
        </w:rPr>
        <w:t xml:space="preserve">SMAEC, Fondation OVE, Groupe Rhône Alpes de Criminologie clinique, Aides et Alcool, ADES Rh - Lyon Hôpital Neurologique de Bron </w:t>
      </w:r>
    </w:p>
    <w:p w14:paraId="1F0B6FA2" w14:textId="77777777" w:rsidR="001731A1" w:rsidRDefault="00F5263D">
      <w:pPr>
        <w:spacing w:after="4" w:line="249" w:lineRule="auto"/>
        <w:ind w:left="72" w:right="36" w:hanging="10"/>
        <w:jc w:val="both"/>
      </w:pPr>
      <w:r>
        <w:rPr>
          <w:sz w:val="19"/>
        </w:rPr>
        <w:t xml:space="preserve">Ateliers Santé Ville </w:t>
      </w:r>
      <w:r>
        <w:rPr>
          <w:color w:val="00000A"/>
          <w:sz w:val="19"/>
        </w:rPr>
        <w:t xml:space="preserve">: Oullins, </w:t>
      </w:r>
      <w:r>
        <w:rPr>
          <w:sz w:val="19"/>
        </w:rPr>
        <w:t xml:space="preserve">Saint Priest </w:t>
      </w:r>
    </w:p>
    <w:p w14:paraId="14C64DEE" w14:textId="77777777" w:rsidR="001731A1" w:rsidRDefault="00F5263D">
      <w:pPr>
        <w:spacing w:after="236"/>
        <w:ind w:left="77"/>
      </w:pPr>
      <w:r>
        <w:rPr>
          <w:color w:val="00000A"/>
          <w:sz w:val="19"/>
        </w:rPr>
        <w:t xml:space="preserve"> </w:t>
      </w:r>
    </w:p>
    <w:p w14:paraId="16A86028" w14:textId="77777777" w:rsidR="001731A1" w:rsidRDefault="00F5263D">
      <w:pPr>
        <w:spacing w:after="0"/>
        <w:ind w:left="429" w:hanging="10"/>
      </w:pPr>
      <w:r>
        <w:rPr>
          <w:noProof/>
        </w:rPr>
        <w:drawing>
          <wp:inline distT="0" distB="0" distL="0" distR="0" wp14:anchorId="6BB6CEDE" wp14:editId="5F2B086B">
            <wp:extent cx="102235" cy="102235"/>
            <wp:effectExtent l="0" t="0" r="0" b="0"/>
            <wp:docPr id="1199" name="Picture 1199"/>
            <wp:cNvGraphicFramePr/>
            <a:graphic xmlns:a="http://schemas.openxmlformats.org/drawingml/2006/main">
              <a:graphicData uri="http://schemas.openxmlformats.org/drawingml/2006/picture">
                <pic:pic xmlns:pic="http://schemas.openxmlformats.org/drawingml/2006/picture">
                  <pic:nvPicPr>
                    <pic:cNvPr id="1199" name="Picture 1199"/>
                    <pic:cNvPicPr/>
                  </pic:nvPicPr>
                  <pic:blipFill>
                    <a:blip r:embed="rId7"/>
                    <a:stretch>
                      <a:fillRect/>
                    </a:stretch>
                  </pic:blipFill>
                  <pic:spPr>
                    <a:xfrm>
                      <a:off x="0" y="0"/>
                      <a:ext cx="102235" cy="102235"/>
                    </a:xfrm>
                    <a:prstGeom prst="rect">
                      <a:avLst/>
                    </a:prstGeom>
                  </pic:spPr>
                </pic:pic>
              </a:graphicData>
            </a:graphic>
          </wp:inline>
        </w:drawing>
      </w:r>
      <w:r>
        <w:rPr>
          <w:rFonts w:ascii="Arial" w:eastAsia="Arial" w:hAnsi="Arial" w:cs="Arial"/>
          <w:sz w:val="20"/>
        </w:rPr>
        <w:t xml:space="preserve"> </w:t>
      </w:r>
      <w:r>
        <w:rPr>
          <w:b/>
          <w:sz w:val="19"/>
        </w:rPr>
        <w:t xml:space="preserve">Institut de formation 3 </w:t>
      </w:r>
    </w:p>
    <w:p w14:paraId="547D96F4" w14:textId="77777777" w:rsidR="001731A1" w:rsidRDefault="00F5263D">
      <w:pPr>
        <w:spacing w:after="4" w:line="250" w:lineRule="auto"/>
        <w:ind w:left="72" w:hanging="10"/>
      </w:pPr>
      <w:r>
        <w:rPr>
          <w:sz w:val="19"/>
        </w:rPr>
        <w:t>Ecole des Avocats de Rhône Alp</w:t>
      </w:r>
      <w:r>
        <w:rPr>
          <w:sz w:val="19"/>
        </w:rPr>
        <w:t>es ; Ecole Nationale de la Protection Judiciaire de la Jeunesse ; ARFATSEMA</w:t>
      </w:r>
      <w:r>
        <w:rPr>
          <w:sz w:val="24"/>
        </w:rPr>
        <w:t xml:space="preserve"> </w:t>
      </w:r>
    </w:p>
    <w:p w14:paraId="7114DFDC" w14:textId="77777777" w:rsidR="001731A1" w:rsidRDefault="00F5263D">
      <w:pPr>
        <w:pStyle w:val="Titre1"/>
        <w:ind w:right="49"/>
      </w:pPr>
      <w:r>
        <w:t>ANNEXE 3</w:t>
      </w:r>
    </w:p>
    <w:p w14:paraId="48DCF73A" w14:textId="77777777" w:rsidR="001731A1" w:rsidRDefault="00F5263D">
      <w:pPr>
        <w:pStyle w:val="Titre1"/>
        <w:ind w:right="49"/>
      </w:pPr>
      <w:r>
        <w:t xml:space="preserve">Charte de la qualité de la formation professionnelle </w:t>
      </w:r>
    </w:p>
    <w:p w14:paraId="60055318" w14:textId="77777777" w:rsidR="001731A1" w:rsidRDefault="00F5263D">
      <w:pPr>
        <w:spacing w:after="35"/>
        <w:ind w:left="77"/>
      </w:pPr>
      <w:r>
        <w:rPr>
          <w:color w:val="00000A"/>
        </w:rPr>
        <w:t xml:space="preserve"> </w:t>
      </w:r>
    </w:p>
    <w:p w14:paraId="4751B68E" w14:textId="77777777" w:rsidR="001731A1" w:rsidRDefault="00F5263D">
      <w:pPr>
        <w:spacing w:after="211"/>
        <w:ind w:left="77"/>
      </w:pPr>
      <w:r>
        <w:rPr>
          <w:b/>
          <w:color w:val="808080"/>
          <w:sz w:val="28"/>
        </w:rPr>
        <w:t xml:space="preserve"> </w:t>
      </w:r>
    </w:p>
    <w:p w14:paraId="24D54293" w14:textId="77777777" w:rsidR="001731A1" w:rsidRDefault="00F5263D">
      <w:pPr>
        <w:pStyle w:val="Titre2"/>
        <w:spacing w:after="214"/>
        <w:ind w:left="72"/>
      </w:pPr>
      <w:r>
        <w:rPr>
          <w:color w:val="808080"/>
          <w:sz w:val="28"/>
        </w:rPr>
        <w:t>Préambule et cadre règlementaire</w:t>
      </w:r>
      <w:r>
        <w:rPr>
          <w:b w:val="0"/>
          <w:color w:val="808080"/>
          <w:sz w:val="24"/>
        </w:rPr>
        <w:t xml:space="preserve"> </w:t>
      </w:r>
    </w:p>
    <w:p w14:paraId="2467C4D7" w14:textId="77777777" w:rsidR="001731A1" w:rsidRDefault="00F5263D">
      <w:pPr>
        <w:spacing w:after="5" w:line="249" w:lineRule="auto"/>
        <w:ind w:left="87" w:right="20" w:hanging="10"/>
      </w:pPr>
      <w:r>
        <w:rPr>
          <w:color w:val="00000A"/>
        </w:rPr>
        <w:t xml:space="preserve">Cette démarche de qualité formation s’inscrit dans les objectifs définis dans la loi du 5 mars 2014 et précisés par le décret n° 2015-790 du 30 juin 2015. </w:t>
      </w:r>
    </w:p>
    <w:p w14:paraId="3BF731DD" w14:textId="77777777" w:rsidR="001731A1" w:rsidRDefault="00F5263D">
      <w:pPr>
        <w:spacing w:after="0"/>
        <w:ind w:left="77"/>
      </w:pPr>
      <w:r>
        <w:rPr>
          <w:color w:val="00000A"/>
        </w:rPr>
        <w:t xml:space="preserve"> </w:t>
      </w:r>
    </w:p>
    <w:p w14:paraId="1540C940" w14:textId="77777777" w:rsidR="001731A1" w:rsidRDefault="00F5263D">
      <w:pPr>
        <w:spacing w:after="5" w:line="249" w:lineRule="auto"/>
        <w:ind w:left="87" w:right="20" w:hanging="10"/>
      </w:pPr>
      <w:r>
        <w:rPr>
          <w:color w:val="00000A"/>
        </w:rPr>
        <w:t xml:space="preserve">Dans le cadre d’une approche qualité en formation, Ma famille comme </w:t>
      </w:r>
      <w:r>
        <w:rPr>
          <w:color w:val="00000A"/>
        </w:rPr>
        <w:t xml:space="preserve">unique s’engage à respecter les six critères règlementaires ci-dessous permettant de démontrer la </w:t>
      </w:r>
      <w:r>
        <w:rPr>
          <w:b/>
          <w:color w:val="00000A"/>
        </w:rPr>
        <w:t>capacité de l’organisme de formation à dispenser une formation de qualité</w:t>
      </w:r>
      <w:r>
        <w:rPr>
          <w:color w:val="00000A"/>
        </w:rPr>
        <w:t xml:space="preserve"> : </w:t>
      </w:r>
    </w:p>
    <w:p w14:paraId="7175472E" w14:textId="77777777" w:rsidR="001731A1" w:rsidRDefault="00F5263D">
      <w:pPr>
        <w:spacing w:after="0"/>
        <w:ind w:left="77"/>
      </w:pPr>
      <w:r>
        <w:rPr>
          <w:color w:val="00000A"/>
        </w:rPr>
        <w:t xml:space="preserve"> </w:t>
      </w:r>
    </w:p>
    <w:p w14:paraId="3B38B2FC" w14:textId="77777777" w:rsidR="001731A1" w:rsidRDefault="00F5263D">
      <w:pPr>
        <w:spacing w:after="5" w:line="363" w:lineRule="auto"/>
        <w:ind w:left="429" w:right="496" w:hanging="10"/>
      </w:pPr>
      <w:r>
        <w:rPr>
          <w:noProof/>
        </w:rPr>
        <w:drawing>
          <wp:inline distT="0" distB="0" distL="0" distR="0" wp14:anchorId="10EECEC2" wp14:editId="347EB2CE">
            <wp:extent cx="114300" cy="114300"/>
            <wp:effectExtent l="0" t="0" r="0" b="0"/>
            <wp:docPr id="1304" name="Picture 1304"/>
            <wp:cNvGraphicFramePr/>
            <a:graphic xmlns:a="http://schemas.openxmlformats.org/drawingml/2006/main">
              <a:graphicData uri="http://schemas.openxmlformats.org/drawingml/2006/picture">
                <pic:pic xmlns:pic="http://schemas.openxmlformats.org/drawingml/2006/picture">
                  <pic:nvPicPr>
                    <pic:cNvPr id="1304" name="Picture 1304"/>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l’identification précise des objectifs de la formation et son adaptation au p</w:t>
      </w:r>
      <w:r>
        <w:rPr>
          <w:color w:val="00000A"/>
        </w:rPr>
        <w:t xml:space="preserve">ublic formé </w:t>
      </w:r>
      <w:r>
        <w:rPr>
          <w:noProof/>
        </w:rPr>
        <w:drawing>
          <wp:inline distT="0" distB="0" distL="0" distR="0" wp14:anchorId="7B9E69DD" wp14:editId="07504C1C">
            <wp:extent cx="114300" cy="114300"/>
            <wp:effectExtent l="0" t="0" r="0" b="0"/>
            <wp:docPr id="1310" name="Picture 1310"/>
            <wp:cNvGraphicFramePr/>
            <a:graphic xmlns:a="http://schemas.openxmlformats.org/drawingml/2006/main">
              <a:graphicData uri="http://schemas.openxmlformats.org/drawingml/2006/picture">
                <pic:pic xmlns:pic="http://schemas.openxmlformats.org/drawingml/2006/picture">
                  <pic:nvPicPr>
                    <pic:cNvPr id="1310" name="Picture 1310"/>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 xml:space="preserve">l’adaptation des dispositifs d’accueil, de suivi pédagogique et d’évaluation au public formé </w:t>
      </w:r>
      <w:r>
        <w:rPr>
          <w:noProof/>
        </w:rPr>
        <w:drawing>
          <wp:inline distT="0" distB="0" distL="0" distR="0" wp14:anchorId="2E84755C" wp14:editId="2A972430">
            <wp:extent cx="114300" cy="114300"/>
            <wp:effectExtent l="0" t="0" r="0" b="0"/>
            <wp:docPr id="1317" name="Picture 1317"/>
            <wp:cNvGraphicFramePr/>
            <a:graphic xmlns:a="http://schemas.openxmlformats.org/drawingml/2006/main">
              <a:graphicData uri="http://schemas.openxmlformats.org/drawingml/2006/picture">
                <pic:pic xmlns:pic="http://schemas.openxmlformats.org/drawingml/2006/picture">
                  <pic:nvPicPr>
                    <pic:cNvPr id="1317" name="Picture 1317"/>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 xml:space="preserve">l’adéquation des moyens pédagogiques, techniques et d’encadrement à l’offre de formation </w:t>
      </w:r>
      <w:r>
        <w:rPr>
          <w:noProof/>
        </w:rPr>
        <w:drawing>
          <wp:inline distT="0" distB="0" distL="0" distR="0" wp14:anchorId="03541025" wp14:editId="4AFC1297">
            <wp:extent cx="114300" cy="114300"/>
            <wp:effectExtent l="0" t="0" r="0" b="0"/>
            <wp:docPr id="1322" name="Picture 1322"/>
            <wp:cNvGraphicFramePr/>
            <a:graphic xmlns:a="http://schemas.openxmlformats.org/drawingml/2006/main">
              <a:graphicData uri="http://schemas.openxmlformats.org/drawingml/2006/picture">
                <pic:pic xmlns:pic="http://schemas.openxmlformats.org/drawingml/2006/picture">
                  <pic:nvPicPr>
                    <pic:cNvPr id="1322" name="Picture 1322"/>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la qualification professionnelle et la formation continu</w:t>
      </w:r>
      <w:r>
        <w:rPr>
          <w:color w:val="00000A"/>
        </w:rPr>
        <w:t xml:space="preserve">e des personnels chargés des formations  </w:t>
      </w:r>
      <w:r>
        <w:rPr>
          <w:noProof/>
        </w:rPr>
        <w:drawing>
          <wp:inline distT="0" distB="0" distL="0" distR="0" wp14:anchorId="4361F8B5" wp14:editId="208F1E09">
            <wp:extent cx="114300" cy="114300"/>
            <wp:effectExtent l="0" t="0" r="0" b="0"/>
            <wp:docPr id="1328" name="Picture 1328"/>
            <wp:cNvGraphicFramePr/>
            <a:graphic xmlns:a="http://schemas.openxmlformats.org/drawingml/2006/main">
              <a:graphicData uri="http://schemas.openxmlformats.org/drawingml/2006/picture">
                <pic:pic xmlns:pic="http://schemas.openxmlformats.org/drawingml/2006/picture">
                  <pic:nvPicPr>
                    <pic:cNvPr id="1328" name="Picture 1328"/>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 xml:space="preserve">les conditions d’information du public sur l’offre de formation, ses objectifs, ses modalités </w:t>
      </w:r>
      <w:r>
        <w:rPr>
          <w:noProof/>
        </w:rPr>
        <w:drawing>
          <wp:inline distT="0" distB="0" distL="0" distR="0" wp14:anchorId="2D7FF06D" wp14:editId="20373F12">
            <wp:extent cx="114300" cy="114300"/>
            <wp:effectExtent l="0" t="0" r="0" b="0"/>
            <wp:docPr id="1334" name="Picture 1334"/>
            <wp:cNvGraphicFramePr/>
            <a:graphic xmlns:a="http://schemas.openxmlformats.org/drawingml/2006/main">
              <a:graphicData uri="http://schemas.openxmlformats.org/drawingml/2006/picture">
                <pic:pic xmlns:pic="http://schemas.openxmlformats.org/drawingml/2006/picture">
                  <pic:nvPicPr>
                    <pic:cNvPr id="1334" name="Picture 1334"/>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 xml:space="preserve">la prise en compte des appréciations rendues par les stagiaires </w:t>
      </w:r>
    </w:p>
    <w:p w14:paraId="09375062" w14:textId="77777777" w:rsidR="001731A1" w:rsidRDefault="00F5263D">
      <w:pPr>
        <w:spacing w:after="0"/>
        <w:ind w:left="77"/>
      </w:pPr>
      <w:r>
        <w:rPr>
          <w:color w:val="00000A"/>
        </w:rPr>
        <w:t xml:space="preserve"> </w:t>
      </w:r>
    </w:p>
    <w:p w14:paraId="2A13631F" w14:textId="77777777" w:rsidR="001731A1" w:rsidRDefault="00F5263D">
      <w:pPr>
        <w:spacing w:after="5" w:line="249" w:lineRule="auto"/>
        <w:ind w:left="87" w:right="20" w:hanging="10"/>
      </w:pPr>
      <w:r>
        <w:rPr>
          <w:color w:val="00000A"/>
        </w:rPr>
        <w:t>Ma famille comme unique s’engage d’autre part à re</w:t>
      </w:r>
      <w:r>
        <w:rPr>
          <w:color w:val="00000A"/>
        </w:rPr>
        <w:t xml:space="preserve">specter un </w:t>
      </w:r>
      <w:r>
        <w:rPr>
          <w:b/>
          <w:color w:val="00000A"/>
        </w:rPr>
        <w:t>critère</w:t>
      </w:r>
      <w:r>
        <w:rPr>
          <w:color w:val="00000A"/>
        </w:rPr>
        <w:t xml:space="preserve"> </w:t>
      </w:r>
      <w:r>
        <w:rPr>
          <w:b/>
          <w:color w:val="00000A"/>
        </w:rPr>
        <w:t>de « conformité »</w:t>
      </w:r>
      <w:r>
        <w:rPr>
          <w:color w:val="00000A"/>
        </w:rPr>
        <w:t xml:space="preserve"> : </w:t>
      </w:r>
    </w:p>
    <w:p w14:paraId="44CE537C" w14:textId="77777777" w:rsidR="001731A1" w:rsidRDefault="00F5263D">
      <w:pPr>
        <w:spacing w:after="0"/>
        <w:ind w:left="77"/>
      </w:pPr>
      <w:r>
        <w:rPr>
          <w:color w:val="00000A"/>
        </w:rPr>
        <w:t xml:space="preserve"> </w:t>
      </w:r>
    </w:p>
    <w:p w14:paraId="3A6590DE" w14:textId="77777777" w:rsidR="001731A1" w:rsidRDefault="00F5263D">
      <w:pPr>
        <w:spacing w:after="130" w:line="249" w:lineRule="auto"/>
        <w:ind w:left="775" w:right="20" w:hanging="356"/>
      </w:pPr>
      <w:r>
        <w:rPr>
          <w:noProof/>
        </w:rPr>
        <w:drawing>
          <wp:inline distT="0" distB="0" distL="0" distR="0" wp14:anchorId="027B553B" wp14:editId="50817B0B">
            <wp:extent cx="114300" cy="114300"/>
            <wp:effectExtent l="0" t="0" r="0" b="0"/>
            <wp:docPr id="1350" name="Picture 1350"/>
            <wp:cNvGraphicFramePr/>
            <a:graphic xmlns:a="http://schemas.openxmlformats.org/drawingml/2006/main">
              <a:graphicData uri="http://schemas.openxmlformats.org/drawingml/2006/picture">
                <pic:pic xmlns:pic="http://schemas.openxmlformats.org/drawingml/2006/picture">
                  <pic:nvPicPr>
                    <pic:cNvPr id="1350" name="Picture 1350"/>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 xml:space="preserve">respect des dispositions légales relatives à l’établissement de conventions de formation,  de bilans de fin de stage, d’attestations de présence </w:t>
      </w:r>
    </w:p>
    <w:p w14:paraId="65735FCD" w14:textId="77777777" w:rsidR="001731A1" w:rsidRDefault="00F5263D">
      <w:pPr>
        <w:spacing w:after="5" w:line="249" w:lineRule="auto"/>
        <w:ind w:left="429" w:hanging="10"/>
      </w:pPr>
      <w:r>
        <w:rPr>
          <w:noProof/>
        </w:rPr>
        <w:drawing>
          <wp:inline distT="0" distB="0" distL="0" distR="0" wp14:anchorId="125A4133" wp14:editId="2B83F0BC">
            <wp:extent cx="114300" cy="114300"/>
            <wp:effectExtent l="0" t="0" r="0" b="0"/>
            <wp:docPr id="1357" name="Picture 1357"/>
            <wp:cNvGraphicFramePr/>
            <a:graphic xmlns:a="http://schemas.openxmlformats.org/drawingml/2006/main">
              <a:graphicData uri="http://schemas.openxmlformats.org/drawingml/2006/picture">
                <pic:pic xmlns:pic="http://schemas.openxmlformats.org/drawingml/2006/picture">
                  <pic:nvPicPr>
                    <pic:cNvPr id="1357" name="Picture 1357"/>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respect des obligations d’information à l’égard des stagiaires (</w:t>
      </w:r>
      <w:r>
        <w:rPr>
          <w:color w:val="00000A"/>
        </w:rPr>
        <w:t xml:space="preserve">horaires, objectifs, programme, lieu, </w:t>
      </w:r>
    </w:p>
    <w:p w14:paraId="162F1C6F" w14:textId="77777777" w:rsidR="001731A1" w:rsidRDefault="00F5263D">
      <w:pPr>
        <w:spacing w:after="123" w:line="249" w:lineRule="auto"/>
        <w:ind w:left="800" w:right="20" w:hanging="10"/>
      </w:pPr>
      <w:r>
        <w:rPr>
          <w:color w:val="00000A"/>
        </w:rPr>
        <w:t xml:space="preserve">règlement intérieur…) </w:t>
      </w:r>
    </w:p>
    <w:p w14:paraId="28628373" w14:textId="77777777" w:rsidR="001731A1" w:rsidRDefault="00F5263D">
      <w:pPr>
        <w:spacing w:after="5" w:line="363" w:lineRule="auto"/>
        <w:ind w:left="429" w:right="3298" w:hanging="10"/>
      </w:pPr>
      <w:r>
        <w:rPr>
          <w:noProof/>
        </w:rPr>
        <w:drawing>
          <wp:inline distT="0" distB="0" distL="0" distR="0" wp14:anchorId="7FB72067" wp14:editId="2F6313E4">
            <wp:extent cx="114300" cy="114298"/>
            <wp:effectExtent l="0" t="0" r="0" b="0"/>
            <wp:docPr id="1367" name="Picture 1367"/>
            <wp:cNvGraphicFramePr/>
            <a:graphic xmlns:a="http://schemas.openxmlformats.org/drawingml/2006/main">
              <a:graphicData uri="http://schemas.openxmlformats.org/drawingml/2006/picture">
                <pic:pic xmlns:pic="http://schemas.openxmlformats.org/drawingml/2006/picture">
                  <pic:nvPicPr>
                    <pic:cNvPr id="1367" name="Picture 1367"/>
                    <pic:cNvPicPr/>
                  </pic:nvPicPr>
                  <pic:blipFill>
                    <a:blip r:embed="rId7"/>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t xml:space="preserve">référencement national dans le cadre du Data Dock </w:t>
      </w:r>
      <w:r>
        <w:rPr>
          <w:noProof/>
        </w:rPr>
        <w:drawing>
          <wp:inline distT="0" distB="0" distL="0" distR="0" wp14:anchorId="06FEF111" wp14:editId="7D72C77A">
            <wp:extent cx="114300" cy="114298"/>
            <wp:effectExtent l="0" t="0" r="0" b="0"/>
            <wp:docPr id="1372"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7"/>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Pr>
          <w:color w:val="00000A"/>
        </w:rPr>
        <w:t xml:space="preserve">élaboration du bilan pédagogique et financier annuel </w:t>
      </w:r>
    </w:p>
    <w:p w14:paraId="6659A44C" w14:textId="77777777" w:rsidR="001731A1" w:rsidRDefault="00F5263D">
      <w:pPr>
        <w:spacing w:after="36"/>
        <w:ind w:left="77"/>
      </w:pPr>
      <w:r>
        <w:rPr>
          <w:color w:val="00000A"/>
        </w:rPr>
        <w:t xml:space="preserve"> </w:t>
      </w:r>
    </w:p>
    <w:p w14:paraId="1800E96E" w14:textId="77777777" w:rsidR="001731A1" w:rsidRDefault="00F5263D">
      <w:pPr>
        <w:pStyle w:val="Titre2"/>
        <w:spacing w:after="214"/>
        <w:ind w:left="72"/>
      </w:pPr>
      <w:r>
        <w:rPr>
          <w:color w:val="808080"/>
          <w:sz w:val="28"/>
        </w:rPr>
        <w:t>Principes et valeurs</w:t>
      </w:r>
      <w:r>
        <w:rPr>
          <w:color w:val="808080"/>
          <w:sz w:val="24"/>
        </w:rPr>
        <w:t xml:space="preserve"> </w:t>
      </w:r>
    </w:p>
    <w:p w14:paraId="7607D110" w14:textId="77777777" w:rsidR="001731A1" w:rsidRDefault="00F5263D">
      <w:pPr>
        <w:spacing w:after="5" w:line="249" w:lineRule="auto"/>
        <w:ind w:left="87" w:hanging="10"/>
      </w:pPr>
      <w:r>
        <w:rPr>
          <w:color w:val="00000A"/>
        </w:rPr>
        <w:t xml:space="preserve">Dans le cadre de son activité de centre de formation, Ma famille comme unique et ses formateurs s’engagent à : </w:t>
      </w:r>
    </w:p>
    <w:p w14:paraId="24EC442E" w14:textId="77777777" w:rsidR="001731A1" w:rsidRDefault="00F5263D">
      <w:pPr>
        <w:spacing w:after="0"/>
        <w:ind w:left="77"/>
      </w:pPr>
      <w:r>
        <w:rPr>
          <w:color w:val="00000A"/>
        </w:rPr>
        <w:t xml:space="preserve"> </w:t>
      </w:r>
    </w:p>
    <w:p w14:paraId="17006BCF" w14:textId="77777777" w:rsidR="001731A1" w:rsidRDefault="00F5263D">
      <w:pPr>
        <w:spacing w:after="5" w:line="362" w:lineRule="auto"/>
        <w:ind w:left="429" w:right="782" w:hanging="10"/>
      </w:pPr>
      <w:r>
        <w:rPr>
          <w:noProof/>
        </w:rPr>
        <w:lastRenderedPageBreak/>
        <w:drawing>
          <wp:inline distT="0" distB="0" distL="0" distR="0" wp14:anchorId="375B9D44" wp14:editId="50ACFC9D">
            <wp:extent cx="114300" cy="114298"/>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7"/>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Pr>
          <w:color w:val="00000A"/>
        </w:rPr>
        <w:t xml:space="preserve">promouvoir une éthique de la relation basée le respect, la bienveillance et l’écoute </w:t>
      </w:r>
      <w:r>
        <w:rPr>
          <w:noProof/>
        </w:rPr>
        <w:drawing>
          <wp:inline distT="0" distB="0" distL="0" distR="0" wp14:anchorId="1763F4BF" wp14:editId="70B0F177">
            <wp:extent cx="114300" cy="114298"/>
            <wp:effectExtent l="0" t="0" r="0" b="0"/>
            <wp:docPr id="1391" name="Picture 1391"/>
            <wp:cNvGraphicFramePr/>
            <a:graphic xmlns:a="http://schemas.openxmlformats.org/drawingml/2006/main">
              <a:graphicData uri="http://schemas.openxmlformats.org/drawingml/2006/picture">
                <pic:pic xmlns:pic="http://schemas.openxmlformats.org/drawingml/2006/picture">
                  <pic:nvPicPr>
                    <pic:cNvPr id="1391" name="Picture 1391"/>
                    <pic:cNvPicPr/>
                  </pic:nvPicPr>
                  <pic:blipFill>
                    <a:blip r:embed="rId7"/>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Pr>
          <w:color w:val="00000A"/>
        </w:rPr>
        <w:t xml:space="preserve">soutenir et développer les compétences des acteurs éducatifs </w:t>
      </w:r>
    </w:p>
    <w:p w14:paraId="0634A88A" w14:textId="77777777" w:rsidR="001731A1" w:rsidRDefault="00F5263D">
      <w:pPr>
        <w:spacing w:after="129" w:line="249" w:lineRule="auto"/>
        <w:ind w:left="775" w:right="20" w:hanging="356"/>
      </w:pPr>
      <w:r>
        <w:rPr>
          <w:noProof/>
        </w:rPr>
        <w:drawing>
          <wp:inline distT="0" distB="0" distL="0" distR="0" wp14:anchorId="4F2C5745" wp14:editId="731CC16A">
            <wp:extent cx="114300" cy="114298"/>
            <wp:effectExtent l="0" t="0" r="0" b="0"/>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7"/>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Pr>
          <w:color w:val="00000A"/>
        </w:rPr>
        <w:t xml:space="preserve">proposer des outils novateurs, accessibles, facilitant la relation et la communication avec l’enfant et l’adolescent </w:t>
      </w:r>
    </w:p>
    <w:p w14:paraId="2D325C6C" w14:textId="77777777" w:rsidR="001731A1" w:rsidRDefault="00F5263D">
      <w:pPr>
        <w:spacing w:after="5" w:line="249" w:lineRule="auto"/>
        <w:ind w:left="429" w:right="20" w:hanging="10"/>
      </w:pPr>
      <w:r>
        <w:rPr>
          <w:noProof/>
        </w:rPr>
        <w:drawing>
          <wp:inline distT="0" distB="0" distL="0" distR="0" wp14:anchorId="3134E70F" wp14:editId="5591057C">
            <wp:extent cx="114300" cy="114298"/>
            <wp:effectExtent l="0" t="0" r="0" b="0"/>
            <wp:docPr id="1406" name="Picture 1406"/>
            <wp:cNvGraphicFramePr/>
            <a:graphic xmlns:a="http://schemas.openxmlformats.org/drawingml/2006/main">
              <a:graphicData uri="http://schemas.openxmlformats.org/drawingml/2006/picture">
                <pic:pic xmlns:pic="http://schemas.openxmlformats.org/drawingml/2006/picture">
                  <pic:nvPicPr>
                    <pic:cNvPr id="1406" name="Picture 1406"/>
                    <pic:cNvPicPr/>
                  </pic:nvPicPr>
                  <pic:blipFill>
                    <a:blip r:embed="rId7"/>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Pr>
          <w:color w:val="00000A"/>
        </w:rPr>
        <w:t>accueillir la diversité des situations, positionnements, valeurs, cultur</w:t>
      </w:r>
      <w:r>
        <w:rPr>
          <w:color w:val="00000A"/>
        </w:rPr>
        <w:t xml:space="preserve">es…, et respecter le rythme de </w:t>
      </w:r>
    </w:p>
    <w:p w14:paraId="00106E1C" w14:textId="77777777" w:rsidR="001731A1" w:rsidRDefault="00F5263D">
      <w:pPr>
        <w:spacing w:after="107" w:line="249" w:lineRule="auto"/>
        <w:ind w:left="800" w:hanging="10"/>
      </w:pPr>
      <w:r>
        <w:rPr>
          <w:color w:val="00000A"/>
        </w:rPr>
        <w:t xml:space="preserve">cheminement de chacun </w:t>
      </w:r>
    </w:p>
    <w:p w14:paraId="115CD79B" w14:textId="77777777" w:rsidR="001731A1" w:rsidRDefault="00F5263D">
      <w:pPr>
        <w:spacing w:after="0"/>
        <w:ind w:left="77"/>
      </w:pPr>
      <w:r>
        <w:rPr>
          <w:color w:val="00000A"/>
        </w:rPr>
        <w:t xml:space="preserve"> </w:t>
      </w:r>
    </w:p>
    <w:p w14:paraId="31C807F6" w14:textId="77777777" w:rsidR="001731A1" w:rsidRDefault="00F5263D">
      <w:pPr>
        <w:spacing w:after="0"/>
        <w:ind w:left="77"/>
      </w:pPr>
      <w:r>
        <w:rPr>
          <w:color w:val="00000A"/>
        </w:rPr>
        <w:t xml:space="preserve"> </w:t>
      </w:r>
    </w:p>
    <w:p w14:paraId="61E647C5" w14:textId="77777777" w:rsidR="001731A1" w:rsidRDefault="00F5263D">
      <w:pPr>
        <w:spacing w:after="5" w:line="249" w:lineRule="auto"/>
        <w:ind w:left="87" w:right="20" w:hanging="10"/>
      </w:pPr>
      <w:r>
        <w:rPr>
          <w:color w:val="00000A"/>
        </w:rPr>
        <w:t xml:space="preserve">Les </w:t>
      </w:r>
      <w:r>
        <w:rPr>
          <w:b/>
          <w:color w:val="00000A"/>
        </w:rPr>
        <w:t>valeurs</w:t>
      </w:r>
      <w:r>
        <w:rPr>
          <w:color w:val="00000A"/>
        </w:rPr>
        <w:t xml:space="preserve"> suivantes, définies par l’association, guident ces principes : </w:t>
      </w:r>
    </w:p>
    <w:p w14:paraId="5A5C2B4E" w14:textId="77777777" w:rsidR="001731A1" w:rsidRDefault="00F5263D">
      <w:pPr>
        <w:spacing w:after="0"/>
        <w:ind w:left="77"/>
      </w:pPr>
      <w:r>
        <w:rPr>
          <w:color w:val="00000A"/>
        </w:rPr>
        <w:t xml:space="preserve"> </w:t>
      </w:r>
    </w:p>
    <w:p w14:paraId="1CF627E7" w14:textId="77777777" w:rsidR="001731A1" w:rsidRDefault="00F5263D">
      <w:pPr>
        <w:spacing w:after="0" w:line="364" w:lineRule="auto"/>
        <w:ind w:left="537" w:right="1603" w:hanging="10"/>
      </w:pPr>
      <w:r>
        <w:rPr>
          <w:noProof/>
        </w:rPr>
        <w:drawing>
          <wp:inline distT="0" distB="0" distL="0" distR="0" wp14:anchorId="378C5A7C" wp14:editId="1E782B3A">
            <wp:extent cx="114300" cy="114299"/>
            <wp:effectExtent l="0" t="0" r="0" b="0"/>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7"/>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rPr>
          <w:b/>
          <w:color w:val="808080"/>
        </w:rPr>
        <w:t xml:space="preserve">communication </w:t>
      </w:r>
      <w:r>
        <w:rPr>
          <w:b/>
          <w:color w:val="808080"/>
        </w:rPr>
        <w:tab/>
      </w:r>
      <w:r>
        <w:rPr>
          <w:noProof/>
        </w:rPr>
        <w:drawing>
          <wp:inline distT="0" distB="0" distL="0" distR="0" wp14:anchorId="031F244B" wp14:editId="5CC00B04">
            <wp:extent cx="114300" cy="114299"/>
            <wp:effectExtent l="0" t="0" r="0" b="0"/>
            <wp:docPr id="1488" name="Picture 1488"/>
            <wp:cNvGraphicFramePr/>
            <a:graphic xmlns:a="http://schemas.openxmlformats.org/drawingml/2006/main">
              <a:graphicData uri="http://schemas.openxmlformats.org/drawingml/2006/picture">
                <pic:pic xmlns:pic="http://schemas.openxmlformats.org/drawingml/2006/picture">
                  <pic:nvPicPr>
                    <pic:cNvPr id="1488" name="Picture 1488"/>
                    <pic:cNvPicPr/>
                  </pic:nvPicPr>
                  <pic:blipFill>
                    <a:blip r:embed="rId7"/>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rPr>
          <w:b/>
          <w:color w:val="5F497A"/>
        </w:rPr>
        <w:t xml:space="preserve">remise en question </w:t>
      </w:r>
      <w:r>
        <w:rPr>
          <w:noProof/>
        </w:rPr>
        <w:drawing>
          <wp:inline distT="0" distB="0" distL="0" distR="0" wp14:anchorId="4E737404" wp14:editId="3E36ACF2">
            <wp:extent cx="114300" cy="114299"/>
            <wp:effectExtent l="0" t="0" r="0" b="0"/>
            <wp:docPr id="1464" name="Picture 1464"/>
            <wp:cNvGraphicFramePr/>
            <a:graphic xmlns:a="http://schemas.openxmlformats.org/drawingml/2006/main">
              <a:graphicData uri="http://schemas.openxmlformats.org/drawingml/2006/picture">
                <pic:pic xmlns:pic="http://schemas.openxmlformats.org/drawingml/2006/picture">
                  <pic:nvPicPr>
                    <pic:cNvPr id="1464" name="Picture 1464"/>
                    <pic:cNvPicPr/>
                  </pic:nvPicPr>
                  <pic:blipFill>
                    <a:blip r:embed="rId7"/>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rPr>
          <w:b/>
          <w:color w:val="5F497A"/>
        </w:rPr>
        <w:t xml:space="preserve">créativité </w:t>
      </w:r>
      <w:r>
        <w:rPr>
          <w:b/>
          <w:color w:val="5F497A"/>
        </w:rPr>
        <w:tab/>
      </w:r>
      <w:r>
        <w:rPr>
          <w:noProof/>
        </w:rPr>
        <w:drawing>
          <wp:inline distT="0" distB="0" distL="0" distR="0" wp14:anchorId="5295A48B" wp14:editId="51D64029">
            <wp:extent cx="114300" cy="114299"/>
            <wp:effectExtent l="0" t="0" r="0" b="0"/>
            <wp:docPr id="1493" name="Picture 1493"/>
            <wp:cNvGraphicFramePr/>
            <a:graphic xmlns:a="http://schemas.openxmlformats.org/drawingml/2006/main">
              <a:graphicData uri="http://schemas.openxmlformats.org/drawingml/2006/picture">
                <pic:pic xmlns:pic="http://schemas.openxmlformats.org/drawingml/2006/picture">
                  <pic:nvPicPr>
                    <pic:cNvPr id="1493" name="Picture 1493"/>
                    <pic:cNvPicPr/>
                  </pic:nvPicPr>
                  <pic:blipFill>
                    <a:blip r:embed="rId7"/>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rPr>
          <w:b/>
          <w:color w:val="808080"/>
        </w:rPr>
        <w:t xml:space="preserve">professionnalisme </w:t>
      </w:r>
    </w:p>
    <w:p w14:paraId="2A659738" w14:textId="77777777" w:rsidR="001731A1" w:rsidRDefault="00F5263D">
      <w:pPr>
        <w:tabs>
          <w:tab w:val="center" w:pos="1031"/>
          <w:tab w:val="center" w:pos="5764"/>
        </w:tabs>
        <w:spacing w:after="118"/>
      </w:pPr>
      <w:r>
        <w:tab/>
      </w:r>
      <w:r>
        <w:rPr>
          <w:noProof/>
        </w:rPr>
        <w:drawing>
          <wp:inline distT="0" distB="0" distL="0" distR="0" wp14:anchorId="236852AB" wp14:editId="74382191">
            <wp:extent cx="114300" cy="114300"/>
            <wp:effectExtent l="0" t="0" r="0" b="0"/>
            <wp:docPr id="1470" name="Picture 1470"/>
            <wp:cNvGraphicFramePr/>
            <a:graphic xmlns:a="http://schemas.openxmlformats.org/drawingml/2006/main">
              <a:graphicData uri="http://schemas.openxmlformats.org/drawingml/2006/picture">
                <pic:pic xmlns:pic="http://schemas.openxmlformats.org/drawingml/2006/picture">
                  <pic:nvPicPr>
                    <pic:cNvPr id="1470" name="Picture 1470"/>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b/>
          <w:color w:val="808080"/>
        </w:rPr>
        <w:t xml:space="preserve">écoute </w:t>
      </w:r>
      <w:r>
        <w:rPr>
          <w:b/>
          <w:color w:val="808080"/>
        </w:rPr>
        <w:tab/>
      </w:r>
      <w:r>
        <w:rPr>
          <w:noProof/>
        </w:rPr>
        <w:drawing>
          <wp:inline distT="0" distB="0" distL="0" distR="0" wp14:anchorId="286CA167" wp14:editId="6A78AB48">
            <wp:extent cx="114300" cy="114300"/>
            <wp:effectExtent l="0" t="0" r="0" b="0"/>
            <wp:docPr id="1498" name="Picture 1498"/>
            <wp:cNvGraphicFramePr/>
            <a:graphic xmlns:a="http://schemas.openxmlformats.org/drawingml/2006/main">
              <a:graphicData uri="http://schemas.openxmlformats.org/drawingml/2006/picture">
                <pic:pic xmlns:pic="http://schemas.openxmlformats.org/drawingml/2006/picture">
                  <pic:nvPicPr>
                    <pic:cNvPr id="1498" name="Picture 1498"/>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b/>
          <w:color w:val="5F497A"/>
        </w:rPr>
        <w:t xml:space="preserve">empathie </w:t>
      </w:r>
    </w:p>
    <w:p w14:paraId="16671211" w14:textId="77777777" w:rsidR="001731A1" w:rsidRDefault="00F5263D">
      <w:pPr>
        <w:tabs>
          <w:tab w:val="center" w:pos="995"/>
          <w:tab w:val="center" w:pos="5931"/>
        </w:tabs>
        <w:spacing w:after="118"/>
      </w:pPr>
      <w:r>
        <w:tab/>
      </w:r>
      <w:r>
        <w:rPr>
          <w:noProof/>
        </w:rPr>
        <w:drawing>
          <wp:inline distT="0" distB="0" distL="0" distR="0" wp14:anchorId="324FD235" wp14:editId="3B40080E">
            <wp:extent cx="114300" cy="114300"/>
            <wp:effectExtent l="0" t="0" r="0" b="0"/>
            <wp:docPr id="1476" name="Picture 1476"/>
            <wp:cNvGraphicFramePr/>
            <a:graphic xmlns:a="http://schemas.openxmlformats.org/drawingml/2006/main">
              <a:graphicData uri="http://schemas.openxmlformats.org/drawingml/2006/picture">
                <pic:pic xmlns:pic="http://schemas.openxmlformats.org/drawingml/2006/picture">
                  <pic:nvPicPr>
                    <pic:cNvPr id="1476" name="Picture 1476"/>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b/>
          <w:color w:val="5F497A"/>
        </w:rPr>
        <w:t xml:space="preserve">plaisir </w:t>
      </w:r>
      <w:r>
        <w:rPr>
          <w:b/>
          <w:color w:val="5F497A"/>
        </w:rPr>
        <w:tab/>
      </w:r>
      <w:r>
        <w:rPr>
          <w:noProof/>
        </w:rPr>
        <w:drawing>
          <wp:inline distT="0" distB="0" distL="0" distR="0" wp14:anchorId="2281E1E5" wp14:editId="6BC3DBBD">
            <wp:extent cx="114300" cy="114300"/>
            <wp:effectExtent l="0" t="0" r="0" b="0"/>
            <wp:docPr id="1503" name="Picture 1503"/>
            <wp:cNvGraphicFramePr/>
            <a:graphic xmlns:a="http://schemas.openxmlformats.org/drawingml/2006/main">
              <a:graphicData uri="http://schemas.openxmlformats.org/drawingml/2006/picture">
                <pic:pic xmlns:pic="http://schemas.openxmlformats.org/drawingml/2006/picture">
                  <pic:nvPicPr>
                    <pic:cNvPr id="1503" name="Picture 1503"/>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b/>
          <w:color w:val="808080"/>
        </w:rPr>
        <w:t xml:space="preserve">bienveillance </w:t>
      </w:r>
    </w:p>
    <w:p w14:paraId="0B2CDE09" w14:textId="77777777" w:rsidR="001731A1" w:rsidRDefault="00F5263D">
      <w:pPr>
        <w:tabs>
          <w:tab w:val="center" w:pos="1152"/>
          <w:tab w:val="center" w:pos="4794"/>
        </w:tabs>
        <w:spacing w:after="98"/>
      </w:pPr>
      <w:r>
        <w:tab/>
      </w:r>
      <w:r>
        <w:rPr>
          <w:noProof/>
        </w:rPr>
        <w:drawing>
          <wp:inline distT="0" distB="0" distL="0" distR="0" wp14:anchorId="53D1E1C9" wp14:editId="35CFCD3D">
            <wp:extent cx="114300" cy="114299"/>
            <wp:effectExtent l="0" t="0" r="0" b="0"/>
            <wp:docPr id="1482" name="Picture 1482"/>
            <wp:cNvGraphicFramePr/>
            <a:graphic xmlns:a="http://schemas.openxmlformats.org/drawingml/2006/main">
              <a:graphicData uri="http://schemas.openxmlformats.org/drawingml/2006/picture">
                <pic:pic xmlns:pic="http://schemas.openxmlformats.org/drawingml/2006/picture">
                  <pic:nvPicPr>
                    <pic:cNvPr id="1482" name="Picture 1482"/>
                    <pic:cNvPicPr/>
                  </pic:nvPicPr>
                  <pic:blipFill>
                    <a:blip r:embed="rId7"/>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rPr>
          <w:b/>
          <w:color w:val="808080"/>
        </w:rPr>
        <w:t xml:space="preserve">tolérance </w:t>
      </w:r>
      <w:r>
        <w:rPr>
          <w:b/>
          <w:color w:val="808080"/>
        </w:rPr>
        <w:tab/>
        <w:t xml:space="preserve"> </w:t>
      </w:r>
    </w:p>
    <w:p w14:paraId="534EBA2A" w14:textId="77777777" w:rsidR="001731A1" w:rsidRDefault="00F5263D">
      <w:pPr>
        <w:spacing w:after="155"/>
        <w:ind w:left="77"/>
      </w:pPr>
      <w:r>
        <w:rPr>
          <w:b/>
          <w:color w:val="808080"/>
        </w:rPr>
        <w:t xml:space="preserve"> </w:t>
      </w:r>
    </w:p>
    <w:p w14:paraId="0E48AE42" w14:textId="77777777" w:rsidR="001731A1" w:rsidRDefault="00F5263D">
      <w:pPr>
        <w:pStyle w:val="Titre2"/>
        <w:spacing w:after="214"/>
        <w:ind w:left="72"/>
      </w:pPr>
      <w:r>
        <w:rPr>
          <w:color w:val="808080"/>
          <w:sz w:val="28"/>
        </w:rPr>
        <w:t>Conception et réalisation des actions de formation</w:t>
      </w:r>
      <w:r>
        <w:rPr>
          <w:color w:val="808080"/>
          <w:sz w:val="28"/>
        </w:rPr>
        <w:t xml:space="preserve"> </w:t>
      </w:r>
    </w:p>
    <w:p w14:paraId="1551DB04" w14:textId="77777777" w:rsidR="001731A1" w:rsidRDefault="00F5263D">
      <w:pPr>
        <w:spacing w:after="5" w:line="249" w:lineRule="auto"/>
        <w:ind w:left="87" w:right="20" w:hanging="10"/>
      </w:pPr>
      <w:r>
        <w:t xml:space="preserve">Acteur pédagogique, </w:t>
      </w:r>
      <w:r>
        <w:rPr>
          <w:color w:val="00000A"/>
        </w:rPr>
        <w:t xml:space="preserve">Ma famille comme unique : </w:t>
      </w:r>
    </w:p>
    <w:p w14:paraId="004BF569" w14:textId="77777777" w:rsidR="001731A1" w:rsidRDefault="00F5263D">
      <w:pPr>
        <w:spacing w:after="0"/>
        <w:ind w:left="77"/>
      </w:pPr>
      <w:r>
        <w:t xml:space="preserve"> </w:t>
      </w:r>
    </w:p>
    <w:p w14:paraId="7D125F29" w14:textId="77777777" w:rsidR="001731A1" w:rsidRDefault="00F5263D">
      <w:pPr>
        <w:spacing w:after="126" w:line="249" w:lineRule="auto"/>
        <w:ind w:left="429" w:hanging="10"/>
      </w:pPr>
      <w:r>
        <w:rPr>
          <w:noProof/>
        </w:rPr>
        <w:drawing>
          <wp:inline distT="0" distB="0" distL="0" distR="0" wp14:anchorId="00016240" wp14:editId="5022D07F">
            <wp:extent cx="114300" cy="114299"/>
            <wp:effectExtent l="0" t="0" r="0" b="0"/>
            <wp:docPr id="1521" name="Picture 1521"/>
            <wp:cNvGraphicFramePr/>
            <a:graphic xmlns:a="http://schemas.openxmlformats.org/drawingml/2006/main">
              <a:graphicData uri="http://schemas.openxmlformats.org/drawingml/2006/picture">
                <pic:pic xmlns:pic="http://schemas.openxmlformats.org/drawingml/2006/picture">
                  <pic:nvPicPr>
                    <pic:cNvPr id="1521" name="Picture 1521"/>
                    <pic:cNvPicPr/>
                  </pic:nvPicPr>
                  <pic:blipFill>
                    <a:blip r:embed="rId7"/>
                    <a:stretch>
                      <a:fillRect/>
                    </a:stretch>
                  </pic:blipFill>
                  <pic:spPr>
                    <a:xfrm>
                      <a:off x="0" y="0"/>
                      <a:ext cx="114300" cy="114299"/>
                    </a:xfrm>
                    <a:prstGeom prst="rect">
                      <a:avLst/>
                    </a:prstGeom>
                  </pic:spPr>
                </pic:pic>
              </a:graphicData>
            </a:graphic>
          </wp:inline>
        </w:drawing>
      </w:r>
      <w:r>
        <w:rPr>
          <w:rFonts w:ascii="Arial" w:eastAsia="Arial" w:hAnsi="Arial" w:cs="Arial"/>
        </w:rPr>
        <w:t xml:space="preserve"> </w:t>
      </w:r>
      <w:r>
        <w:rPr>
          <w:color w:val="00000A"/>
        </w:rPr>
        <w:t xml:space="preserve">s’assure de l’adéquation des </w:t>
      </w:r>
      <w:r>
        <w:rPr>
          <w:color w:val="00000A"/>
        </w:rPr>
        <w:t xml:space="preserve">prestations aux besoins de formation de la structure </w:t>
      </w:r>
    </w:p>
    <w:p w14:paraId="44D99391" w14:textId="77777777" w:rsidR="001731A1" w:rsidRDefault="00F5263D">
      <w:pPr>
        <w:spacing w:after="5" w:line="249" w:lineRule="auto"/>
        <w:ind w:left="429" w:hanging="10"/>
      </w:pPr>
      <w:r>
        <w:rPr>
          <w:noProof/>
        </w:rPr>
        <w:drawing>
          <wp:inline distT="0" distB="0" distL="0" distR="0" wp14:anchorId="62A56829" wp14:editId="7E99D44B">
            <wp:extent cx="114300" cy="114300"/>
            <wp:effectExtent l="0" t="0" r="0" b="0"/>
            <wp:docPr id="1529" name="Picture 1529"/>
            <wp:cNvGraphicFramePr/>
            <a:graphic xmlns:a="http://schemas.openxmlformats.org/drawingml/2006/main">
              <a:graphicData uri="http://schemas.openxmlformats.org/drawingml/2006/picture">
                <pic:pic xmlns:pic="http://schemas.openxmlformats.org/drawingml/2006/picture">
                  <pic:nvPicPr>
                    <pic:cNvPr id="1529" name="Picture 1529"/>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 xml:space="preserve">construit des parcours individualisés ou personnalisés, adaptés aux besoins et compétences des </w:t>
      </w:r>
    </w:p>
    <w:p w14:paraId="69FF0AA6" w14:textId="77777777" w:rsidR="001731A1" w:rsidRDefault="00F5263D">
      <w:pPr>
        <w:spacing w:after="126" w:line="249" w:lineRule="auto"/>
        <w:ind w:left="800" w:hanging="10"/>
      </w:pPr>
      <w:r>
        <w:rPr>
          <w:color w:val="00000A"/>
        </w:rPr>
        <w:t xml:space="preserve">publics formés </w:t>
      </w:r>
    </w:p>
    <w:p w14:paraId="78486E7F" w14:textId="77777777" w:rsidR="001731A1" w:rsidRDefault="00F5263D">
      <w:pPr>
        <w:spacing w:after="125" w:line="249" w:lineRule="auto"/>
        <w:ind w:left="429" w:right="20" w:hanging="10"/>
      </w:pPr>
      <w:r>
        <w:rPr>
          <w:noProof/>
        </w:rPr>
        <w:drawing>
          <wp:inline distT="0" distB="0" distL="0" distR="0" wp14:anchorId="6E72348F" wp14:editId="2E5740C5">
            <wp:extent cx="114300" cy="114300"/>
            <wp:effectExtent l="0" t="0" r="0" b="0"/>
            <wp:docPr id="1541" name="Picture 1541"/>
            <wp:cNvGraphicFramePr/>
            <a:graphic xmlns:a="http://schemas.openxmlformats.org/drawingml/2006/main">
              <a:graphicData uri="http://schemas.openxmlformats.org/drawingml/2006/picture">
                <pic:pic xmlns:pic="http://schemas.openxmlformats.org/drawingml/2006/picture">
                  <pic:nvPicPr>
                    <pic:cNvPr id="1541" name="Picture 1541"/>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 xml:space="preserve">veille à l’adéquation des contenus pédagogiques avec les objectifs de la formation </w:t>
      </w:r>
    </w:p>
    <w:p w14:paraId="0DC4096F" w14:textId="77777777" w:rsidR="001731A1" w:rsidRDefault="00F5263D">
      <w:pPr>
        <w:spacing w:after="5" w:line="361" w:lineRule="auto"/>
        <w:ind w:left="429" w:right="20" w:hanging="10"/>
      </w:pPr>
      <w:r>
        <w:rPr>
          <w:noProof/>
        </w:rPr>
        <w:drawing>
          <wp:inline distT="0" distB="0" distL="0" distR="0" wp14:anchorId="645C91EB" wp14:editId="4E56C1BB">
            <wp:extent cx="114300" cy="114300"/>
            <wp:effectExtent l="0" t="0" r="0" b="0"/>
            <wp:docPr id="1547" name="Picture 1547"/>
            <wp:cNvGraphicFramePr/>
            <a:graphic xmlns:a="http://schemas.openxmlformats.org/drawingml/2006/main">
              <a:graphicData uri="http://schemas.openxmlformats.org/drawingml/2006/picture">
                <pic:pic xmlns:pic="http://schemas.openxmlformats.org/drawingml/2006/picture">
                  <pic:nvPicPr>
                    <pic:cNvPr id="1547" name="Picture 1547"/>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 xml:space="preserve">évalue la satisfaction des stagiaires et mesure l’atteinte des objectifs fixés à l’issue de la formation </w:t>
      </w:r>
      <w:r>
        <w:rPr>
          <w:noProof/>
        </w:rPr>
        <w:drawing>
          <wp:inline distT="0" distB="0" distL="0" distR="0" wp14:anchorId="71530935" wp14:editId="19953423">
            <wp:extent cx="114300" cy="114300"/>
            <wp:effectExtent l="0" t="0" r="0" b="0"/>
            <wp:docPr id="1554" name="Picture 1554"/>
            <wp:cNvGraphicFramePr/>
            <a:graphic xmlns:a="http://schemas.openxmlformats.org/drawingml/2006/main">
              <a:graphicData uri="http://schemas.openxmlformats.org/drawingml/2006/picture">
                <pic:pic xmlns:pic="http://schemas.openxmlformats.org/drawingml/2006/picture">
                  <pic:nvPicPr>
                    <pic:cNvPr id="1554" name="Picture 1554"/>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 xml:space="preserve">évalue la satisfaction de la structure commanditaire </w:t>
      </w:r>
    </w:p>
    <w:p w14:paraId="34AA8E37" w14:textId="77777777" w:rsidR="001731A1" w:rsidRDefault="00F5263D">
      <w:pPr>
        <w:spacing w:after="125" w:line="249" w:lineRule="auto"/>
        <w:ind w:left="429" w:hanging="10"/>
      </w:pPr>
      <w:r>
        <w:rPr>
          <w:noProof/>
        </w:rPr>
        <w:drawing>
          <wp:inline distT="0" distB="0" distL="0" distR="0" wp14:anchorId="0BFDDC30" wp14:editId="24F4DD21">
            <wp:extent cx="114300" cy="114300"/>
            <wp:effectExtent l="0" t="0" r="0" b="0"/>
            <wp:docPr id="1563" name="Picture 1563"/>
            <wp:cNvGraphicFramePr/>
            <a:graphic xmlns:a="http://schemas.openxmlformats.org/drawingml/2006/main">
              <a:graphicData uri="http://schemas.openxmlformats.org/drawingml/2006/picture">
                <pic:pic xmlns:pic="http://schemas.openxmlformats.org/drawingml/2006/picture">
                  <pic:nvPicPr>
                    <pic:cNvPr id="1563" name="Picture 1563"/>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 xml:space="preserve">veille à la confidentialité des informations recueillies en formation   </w:t>
      </w:r>
    </w:p>
    <w:p w14:paraId="0E1E91E0" w14:textId="77777777" w:rsidR="001731A1" w:rsidRDefault="00F5263D">
      <w:pPr>
        <w:spacing w:after="5" w:line="249" w:lineRule="auto"/>
        <w:ind w:left="429" w:hanging="10"/>
      </w:pPr>
      <w:r>
        <w:rPr>
          <w:noProof/>
        </w:rPr>
        <w:drawing>
          <wp:inline distT="0" distB="0" distL="0" distR="0" wp14:anchorId="60D3FD99" wp14:editId="3FB4C2C7">
            <wp:extent cx="114300" cy="114300"/>
            <wp:effectExtent l="0" t="0" r="0" b="0"/>
            <wp:docPr id="1569" name="Picture 1569"/>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7"/>
                    <a:stretch>
                      <a:fillRect/>
                    </a:stretch>
                  </pic:blipFill>
                  <pic:spPr>
                    <a:xfrm>
                      <a:off x="0" y="0"/>
                      <a:ext cx="114300" cy="114300"/>
                    </a:xfrm>
                    <a:prstGeom prst="rect">
                      <a:avLst/>
                    </a:prstGeom>
                  </pic:spPr>
                </pic:pic>
              </a:graphicData>
            </a:graphic>
          </wp:inline>
        </w:drawing>
      </w:r>
      <w:r>
        <w:rPr>
          <w:rFonts w:ascii="Arial" w:eastAsia="Arial" w:hAnsi="Arial" w:cs="Arial"/>
        </w:rPr>
        <w:t xml:space="preserve"> </w:t>
      </w:r>
      <w:r>
        <w:rPr>
          <w:color w:val="00000A"/>
        </w:rPr>
        <w:t xml:space="preserve">s’assure de la mise à jour régulière des connaissances de ses formateurs et mesure la pertinence de </w:t>
      </w:r>
    </w:p>
    <w:p w14:paraId="45CEF333" w14:textId="77777777" w:rsidR="001731A1" w:rsidRDefault="00F5263D">
      <w:pPr>
        <w:spacing w:after="165" w:line="249" w:lineRule="auto"/>
        <w:ind w:left="800" w:hanging="10"/>
      </w:pPr>
      <w:r>
        <w:rPr>
          <w:color w:val="00000A"/>
        </w:rPr>
        <w:t xml:space="preserve">ses méthodes pédagogiques et l’innovation des moyens pédagogiques mobilisés  </w:t>
      </w:r>
    </w:p>
    <w:p w14:paraId="2F54C78A" w14:textId="77777777" w:rsidR="001731A1" w:rsidRDefault="00F5263D">
      <w:pPr>
        <w:spacing w:after="211"/>
        <w:ind w:left="77"/>
      </w:pPr>
      <w:r>
        <w:rPr>
          <w:b/>
          <w:color w:val="808080"/>
          <w:sz w:val="28"/>
        </w:rPr>
        <w:t xml:space="preserve"> </w:t>
      </w:r>
    </w:p>
    <w:p w14:paraId="6277D511" w14:textId="77777777" w:rsidR="001731A1" w:rsidRDefault="00F5263D">
      <w:pPr>
        <w:pStyle w:val="Titre2"/>
        <w:spacing w:after="214"/>
        <w:ind w:left="72"/>
      </w:pPr>
      <w:r>
        <w:rPr>
          <w:color w:val="808080"/>
          <w:sz w:val="28"/>
        </w:rPr>
        <w:t>Organisation matérielle</w:t>
      </w:r>
      <w:r>
        <w:rPr>
          <w:color w:val="808080"/>
          <w:sz w:val="28"/>
        </w:rPr>
        <w:t xml:space="preserve"> </w:t>
      </w:r>
    </w:p>
    <w:p w14:paraId="2A35E882" w14:textId="77777777" w:rsidR="001731A1" w:rsidRDefault="00F5263D">
      <w:pPr>
        <w:spacing w:after="5" w:line="249" w:lineRule="auto"/>
        <w:ind w:left="87" w:hanging="10"/>
      </w:pPr>
      <w:r>
        <w:t xml:space="preserve">Ma famille comme unique veille à disposer d’un environnement favorable au développement des compétences des bénéficiaires de sa prestation : </w:t>
      </w:r>
    </w:p>
    <w:p w14:paraId="71259C50" w14:textId="77777777" w:rsidR="001731A1" w:rsidRDefault="00F5263D">
      <w:pPr>
        <w:spacing w:after="0"/>
        <w:ind w:left="77"/>
      </w:pPr>
      <w:r>
        <w:t xml:space="preserve"> </w:t>
      </w:r>
    </w:p>
    <w:p w14:paraId="4AEAA824" w14:textId="77777777" w:rsidR="001731A1" w:rsidRDefault="00F5263D">
      <w:pPr>
        <w:spacing w:after="123" w:line="249" w:lineRule="auto"/>
        <w:ind w:left="429" w:hanging="10"/>
      </w:pPr>
      <w:r>
        <w:rPr>
          <w:noProof/>
        </w:rPr>
        <w:drawing>
          <wp:inline distT="0" distB="0" distL="0" distR="0" wp14:anchorId="14A13139" wp14:editId="06EA24E3">
            <wp:extent cx="114300" cy="114298"/>
            <wp:effectExtent l="0" t="0" r="0" b="0"/>
            <wp:docPr id="1600" name="Picture 1600"/>
            <wp:cNvGraphicFramePr/>
            <a:graphic xmlns:a="http://schemas.openxmlformats.org/drawingml/2006/main">
              <a:graphicData uri="http://schemas.openxmlformats.org/drawingml/2006/picture">
                <pic:pic xmlns:pic="http://schemas.openxmlformats.org/drawingml/2006/picture">
                  <pic:nvPicPr>
                    <pic:cNvPr id="1600" name="Picture 1600"/>
                    <pic:cNvPicPr/>
                  </pic:nvPicPr>
                  <pic:blipFill>
                    <a:blip r:embed="rId7"/>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Pr>
          <w:color w:val="00000A"/>
        </w:rPr>
        <w:t xml:space="preserve">locaux adéquats et adaptés au nombre de stagiaires </w:t>
      </w:r>
    </w:p>
    <w:p w14:paraId="27414951" w14:textId="77777777" w:rsidR="001731A1" w:rsidRDefault="00F5263D">
      <w:pPr>
        <w:spacing w:after="5" w:line="363" w:lineRule="auto"/>
        <w:ind w:left="429" w:right="922" w:hanging="10"/>
      </w:pPr>
      <w:r>
        <w:rPr>
          <w:noProof/>
        </w:rPr>
        <w:drawing>
          <wp:inline distT="0" distB="0" distL="0" distR="0" wp14:anchorId="5F95CF63" wp14:editId="1141E847">
            <wp:extent cx="114300" cy="114298"/>
            <wp:effectExtent l="0" t="0" r="0" b="0"/>
            <wp:docPr id="1606" name="Picture 1606"/>
            <wp:cNvGraphicFramePr/>
            <a:graphic xmlns:a="http://schemas.openxmlformats.org/drawingml/2006/main">
              <a:graphicData uri="http://schemas.openxmlformats.org/drawingml/2006/picture">
                <pic:pic xmlns:pic="http://schemas.openxmlformats.org/drawingml/2006/picture">
                  <pic:nvPicPr>
                    <pic:cNvPr id="1606" name="Picture 1606"/>
                    <pic:cNvPicPr/>
                  </pic:nvPicPr>
                  <pic:blipFill>
                    <a:blip r:embed="rId7"/>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Pr>
          <w:color w:val="00000A"/>
        </w:rPr>
        <w:t>équipements adaptés aux domaine</w:t>
      </w:r>
      <w:r>
        <w:rPr>
          <w:color w:val="00000A"/>
        </w:rPr>
        <w:t xml:space="preserve">s des formations et au nombre de stagiaires </w:t>
      </w:r>
      <w:r>
        <w:rPr>
          <w:noProof/>
        </w:rPr>
        <w:drawing>
          <wp:inline distT="0" distB="0" distL="0" distR="0" wp14:anchorId="2878A112" wp14:editId="36C7E8A3">
            <wp:extent cx="114300" cy="114298"/>
            <wp:effectExtent l="0" t="0" r="0" b="0"/>
            <wp:docPr id="1612" name="Picture 1612"/>
            <wp:cNvGraphicFramePr/>
            <a:graphic xmlns:a="http://schemas.openxmlformats.org/drawingml/2006/main">
              <a:graphicData uri="http://schemas.openxmlformats.org/drawingml/2006/picture">
                <pic:pic xmlns:pic="http://schemas.openxmlformats.org/drawingml/2006/picture">
                  <pic:nvPicPr>
                    <pic:cNvPr id="1612" name="Picture 1612"/>
                    <pic:cNvPicPr/>
                  </pic:nvPicPr>
                  <pic:blipFill>
                    <a:blip r:embed="rId7"/>
                    <a:stretch>
                      <a:fillRect/>
                    </a:stretch>
                  </pic:blipFill>
                  <pic:spPr>
                    <a:xfrm>
                      <a:off x="0" y="0"/>
                      <a:ext cx="114300" cy="114298"/>
                    </a:xfrm>
                    <a:prstGeom prst="rect">
                      <a:avLst/>
                    </a:prstGeom>
                  </pic:spPr>
                </pic:pic>
              </a:graphicData>
            </a:graphic>
          </wp:inline>
        </w:drawing>
      </w:r>
      <w:r>
        <w:rPr>
          <w:rFonts w:ascii="Arial" w:eastAsia="Arial" w:hAnsi="Arial" w:cs="Arial"/>
        </w:rPr>
        <w:t xml:space="preserve"> </w:t>
      </w:r>
      <w:r>
        <w:rPr>
          <w:color w:val="00000A"/>
        </w:rPr>
        <w:t xml:space="preserve">ressources documentaires accessibles </w:t>
      </w:r>
    </w:p>
    <w:p w14:paraId="0EA672E8" w14:textId="77777777" w:rsidR="001731A1" w:rsidRDefault="00F5263D">
      <w:pPr>
        <w:spacing w:after="0"/>
        <w:ind w:left="74"/>
        <w:jc w:val="center"/>
      </w:pPr>
      <w:r>
        <w:lastRenderedPageBreak/>
        <w:t xml:space="preserve"> </w:t>
      </w:r>
      <w:r>
        <w:tab/>
      </w:r>
      <w:r>
        <w:rPr>
          <w:sz w:val="24"/>
        </w:rPr>
        <w:t xml:space="preserve"> </w:t>
      </w:r>
    </w:p>
    <w:p w14:paraId="2292F6E4" w14:textId="77777777" w:rsidR="001731A1" w:rsidRDefault="00F5263D">
      <w:pPr>
        <w:spacing w:after="0"/>
        <w:ind w:left="504"/>
      </w:pPr>
      <w:r>
        <w:rPr>
          <w:sz w:val="24"/>
        </w:rPr>
        <w:t xml:space="preserve"> </w:t>
      </w:r>
    </w:p>
    <w:sectPr w:rsidR="001731A1">
      <w:headerReference w:type="even" r:id="rId22"/>
      <w:headerReference w:type="default" r:id="rId23"/>
      <w:footerReference w:type="even" r:id="rId24"/>
      <w:footerReference w:type="default" r:id="rId25"/>
      <w:headerReference w:type="first" r:id="rId26"/>
      <w:footerReference w:type="first" r:id="rId27"/>
      <w:pgSz w:w="11906" w:h="16838"/>
      <w:pgMar w:top="2114" w:right="1079" w:bottom="928" w:left="1056" w:header="720" w:footer="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9BD6B" w14:textId="77777777" w:rsidR="00F5263D" w:rsidRDefault="00F5263D">
      <w:pPr>
        <w:spacing w:after="0" w:line="240" w:lineRule="auto"/>
      </w:pPr>
      <w:r>
        <w:separator/>
      </w:r>
    </w:p>
  </w:endnote>
  <w:endnote w:type="continuationSeparator" w:id="0">
    <w:p w14:paraId="0196DD51" w14:textId="77777777" w:rsidR="00F5263D" w:rsidRDefault="00F5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83776" w14:textId="77777777" w:rsidR="001731A1" w:rsidRDefault="00F5263D">
    <w:pPr>
      <w:spacing w:after="0"/>
      <w:ind w:left="17"/>
      <w:jc w:val="center"/>
    </w:pPr>
    <w:r>
      <w:rPr>
        <w:noProof/>
      </w:rPr>
      <mc:AlternateContent>
        <mc:Choice Requires="wpg">
          <w:drawing>
            <wp:anchor distT="0" distB="0" distL="114300" distR="114300" simplePos="0" relativeHeight="251661312" behindDoc="0" locked="0" layoutInCell="1" allowOverlap="1" wp14:anchorId="2FF70C83" wp14:editId="33A7C945">
              <wp:simplePos x="0" y="0"/>
              <wp:positionH relativeFrom="page">
                <wp:posOffset>701040</wp:posOffset>
              </wp:positionH>
              <wp:positionV relativeFrom="page">
                <wp:posOffset>10175443</wp:posOffset>
              </wp:positionV>
              <wp:extent cx="6158230" cy="6096"/>
              <wp:effectExtent l="0" t="0" r="0" b="0"/>
              <wp:wrapSquare wrapText="bothSides"/>
              <wp:docPr id="12225" name="Group 12225"/>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2827" name="Shape 12827"/>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25" style="width:484.9pt;height:0.47998pt;position:absolute;mso-position-horizontal-relative:page;mso-position-horizontal:absolute;margin-left:55.2pt;mso-position-vertical-relative:page;margin-top:801.216pt;" coordsize="61582,60">
              <v:shape id="Shape 12828"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20"/>
      </w:rPr>
      <w:t xml:space="preserve">Ma famille comme unique, association loi 1901 </w:t>
    </w:r>
  </w:p>
  <w:p w14:paraId="68945746" w14:textId="77777777" w:rsidR="001731A1" w:rsidRDefault="00F5263D">
    <w:pPr>
      <w:spacing w:after="0" w:line="263" w:lineRule="auto"/>
      <w:ind w:left="732" w:right="664"/>
      <w:jc w:val="center"/>
    </w:pPr>
    <w:r>
      <w:rPr>
        <w:sz w:val="20"/>
      </w:rPr>
      <w:t xml:space="preserve">06 73 26 56 03  // </w:t>
    </w:r>
    <w:r>
      <w:rPr>
        <w:color w:val="0000FF"/>
        <w:sz w:val="20"/>
        <w:u w:val="single" w:color="0000FF"/>
      </w:rPr>
      <w:t>info@mafamillecommeunique.org</w:t>
    </w:r>
    <w:r>
      <w:rPr>
        <w:sz w:val="20"/>
      </w:rPr>
      <w:t xml:space="preserve"> </w:t>
    </w:r>
    <w:r>
      <w:rPr>
        <w:sz w:val="20"/>
      </w:rPr>
      <w:t xml:space="preserve">// c/o Ecoworking, 27 rue Romarin, 69001 Lyon N° SIRET : 512 442 310 00029 // N° Agrément formation 82691355269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4DD2" w14:textId="77777777" w:rsidR="001731A1" w:rsidRDefault="00F5263D">
    <w:pPr>
      <w:spacing w:after="0"/>
      <w:ind w:left="17"/>
      <w:jc w:val="center"/>
    </w:pPr>
    <w:r>
      <w:rPr>
        <w:noProof/>
      </w:rPr>
      <mc:AlternateContent>
        <mc:Choice Requires="wpg">
          <w:drawing>
            <wp:anchor distT="0" distB="0" distL="114300" distR="114300" simplePos="0" relativeHeight="251662336" behindDoc="0" locked="0" layoutInCell="1" allowOverlap="1" wp14:anchorId="46E13814" wp14:editId="49313334">
              <wp:simplePos x="0" y="0"/>
              <wp:positionH relativeFrom="page">
                <wp:posOffset>701040</wp:posOffset>
              </wp:positionH>
              <wp:positionV relativeFrom="page">
                <wp:posOffset>10175443</wp:posOffset>
              </wp:positionV>
              <wp:extent cx="6158230" cy="6096"/>
              <wp:effectExtent l="0" t="0" r="0" b="0"/>
              <wp:wrapSquare wrapText="bothSides"/>
              <wp:docPr id="12184" name="Group 12184"/>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2825" name="Shape 12825"/>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84" style="width:484.9pt;height:0.47998pt;position:absolute;mso-position-horizontal-relative:page;mso-position-horizontal:absolute;margin-left:55.2pt;mso-position-vertical-relative:page;margin-top:801.216pt;" coordsize="61582,60">
              <v:shape id="Shape 12826"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20"/>
      </w:rPr>
      <w:t xml:space="preserve">Ma famille comme unique, association loi 1901 </w:t>
    </w:r>
  </w:p>
  <w:p w14:paraId="4E626DE5" w14:textId="77777777" w:rsidR="001731A1" w:rsidRDefault="00F5263D">
    <w:pPr>
      <w:spacing w:after="0" w:line="263" w:lineRule="auto"/>
      <w:ind w:left="732" w:right="664"/>
      <w:jc w:val="center"/>
    </w:pPr>
    <w:r>
      <w:rPr>
        <w:sz w:val="20"/>
      </w:rPr>
      <w:t xml:space="preserve">06 73 26 56 03  // </w:t>
    </w:r>
    <w:r>
      <w:rPr>
        <w:color w:val="0000FF"/>
        <w:sz w:val="20"/>
        <w:u w:val="single" w:color="0000FF"/>
      </w:rPr>
      <w:t>info@mafamillecommeunique.org</w:t>
    </w:r>
    <w:r>
      <w:rPr>
        <w:sz w:val="20"/>
      </w:rPr>
      <w:t xml:space="preserve"> </w:t>
    </w:r>
    <w:r>
      <w:rPr>
        <w:sz w:val="20"/>
      </w:rPr>
      <w:t xml:space="preserve">// c/o Ecoworking, 27 rue Romarin, 69001 Lyon N° SIRET : 512 442 310 00029 // N° Agrément formation 82691355269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FDA83" w14:textId="77777777" w:rsidR="001731A1" w:rsidRDefault="00F5263D">
    <w:pPr>
      <w:spacing w:after="0"/>
      <w:ind w:left="17"/>
      <w:jc w:val="center"/>
    </w:pPr>
    <w:r>
      <w:rPr>
        <w:noProof/>
      </w:rPr>
      <mc:AlternateContent>
        <mc:Choice Requires="wpg">
          <w:drawing>
            <wp:anchor distT="0" distB="0" distL="114300" distR="114300" simplePos="0" relativeHeight="251663360" behindDoc="0" locked="0" layoutInCell="1" allowOverlap="1" wp14:anchorId="4C1A0EE1" wp14:editId="1EB9B0F2">
              <wp:simplePos x="0" y="0"/>
              <wp:positionH relativeFrom="page">
                <wp:posOffset>701040</wp:posOffset>
              </wp:positionH>
              <wp:positionV relativeFrom="page">
                <wp:posOffset>10175443</wp:posOffset>
              </wp:positionV>
              <wp:extent cx="6158230" cy="6096"/>
              <wp:effectExtent l="0" t="0" r="0" b="0"/>
              <wp:wrapSquare wrapText="bothSides"/>
              <wp:docPr id="12143" name="Group 12143"/>
              <wp:cNvGraphicFramePr/>
              <a:graphic xmlns:a="http://schemas.openxmlformats.org/drawingml/2006/main">
                <a:graphicData uri="http://schemas.microsoft.com/office/word/2010/wordprocessingGroup">
                  <wpg:wgp>
                    <wpg:cNvGrpSpPr/>
                    <wpg:grpSpPr>
                      <a:xfrm>
                        <a:off x="0" y="0"/>
                        <a:ext cx="6158230" cy="6096"/>
                        <a:chOff x="0" y="0"/>
                        <a:chExt cx="6158230" cy="6096"/>
                      </a:xfrm>
                    </wpg:grpSpPr>
                    <wps:wsp>
                      <wps:cNvPr id="12823" name="Shape 12823"/>
                      <wps:cNvSpPr/>
                      <wps:spPr>
                        <a:xfrm>
                          <a:off x="0" y="0"/>
                          <a:ext cx="6158230" cy="9144"/>
                        </a:xfrm>
                        <a:custGeom>
                          <a:avLst/>
                          <a:gdLst/>
                          <a:ahLst/>
                          <a:cxnLst/>
                          <a:rect l="0" t="0" r="0" b="0"/>
                          <a:pathLst>
                            <a:path w="6158230" h="9144">
                              <a:moveTo>
                                <a:pt x="0" y="0"/>
                              </a:moveTo>
                              <a:lnTo>
                                <a:pt x="6158230" y="0"/>
                              </a:lnTo>
                              <a:lnTo>
                                <a:pt x="61582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43" style="width:484.9pt;height:0.47998pt;position:absolute;mso-position-horizontal-relative:page;mso-position-horizontal:absolute;margin-left:55.2pt;mso-position-vertical-relative:page;margin-top:801.216pt;" coordsize="61582,60">
              <v:shape id="Shape 12824" style="position:absolute;width:61582;height:91;left:0;top:0;" coordsize="6158230,9144" path="m0,0l6158230,0l6158230,9144l0,9144l0,0">
                <v:stroke weight="0pt" endcap="flat" joinstyle="miter" miterlimit="10" on="false" color="#000000" opacity="0"/>
                <v:fill on="true" color="#000000"/>
              </v:shape>
              <w10:wrap type="square"/>
            </v:group>
          </w:pict>
        </mc:Fallback>
      </mc:AlternateContent>
    </w:r>
    <w:r>
      <w:rPr>
        <w:sz w:val="20"/>
      </w:rPr>
      <w:t xml:space="preserve">Ma famille comme unique, association loi 1901 </w:t>
    </w:r>
  </w:p>
  <w:p w14:paraId="629EB90A" w14:textId="77777777" w:rsidR="001731A1" w:rsidRDefault="00F5263D">
    <w:pPr>
      <w:spacing w:after="0" w:line="263" w:lineRule="auto"/>
      <w:ind w:left="732" w:right="664"/>
      <w:jc w:val="center"/>
    </w:pPr>
    <w:r>
      <w:rPr>
        <w:sz w:val="20"/>
      </w:rPr>
      <w:t xml:space="preserve">06 73 26 56 03  // </w:t>
    </w:r>
    <w:r>
      <w:rPr>
        <w:color w:val="0000FF"/>
        <w:sz w:val="20"/>
        <w:u w:val="single" w:color="0000FF"/>
      </w:rPr>
      <w:t>info@mafamillecommeunique.org</w:t>
    </w:r>
    <w:r>
      <w:rPr>
        <w:sz w:val="20"/>
      </w:rPr>
      <w:t xml:space="preserve"> // c/o Ecoworking, 27 rue Romarin, 69001 Lyon</w:t>
    </w:r>
    <w:r>
      <w:rPr>
        <w:sz w:val="20"/>
      </w:rPr>
      <w:t xml:space="preserve"> N° SIRET : 512 442 310 00029 // N° Agrément formation 82691355269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BE2CC" w14:textId="77777777" w:rsidR="00F5263D" w:rsidRDefault="00F5263D">
      <w:pPr>
        <w:spacing w:after="0" w:line="240" w:lineRule="auto"/>
      </w:pPr>
      <w:r>
        <w:separator/>
      </w:r>
    </w:p>
  </w:footnote>
  <w:footnote w:type="continuationSeparator" w:id="0">
    <w:p w14:paraId="25E49846" w14:textId="77777777" w:rsidR="00F5263D" w:rsidRDefault="00F52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C57E" w14:textId="77777777" w:rsidR="001731A1" w:rsidRDefault="00F5263D">
    <w:pPr>
      <w:spacing w:after="0"/>
      <w:ind w:left="122"/>
      <w:jc w:val="center"/>
    </w:pPr>
    <w:r>
      <w:rPr>
        <w:noProof/>
      </w:rPr>
      <w:drawing>
        <wp:anchor distT="0" distB="0" distL="114300" distR="114300" simplePos="0" relativeHeight="251658240" behindDoc="0" locked="0" layoutInCell="1" allowOverlap="0" wp14:anchorId="53A31E2D" wp14:editId="33C98DB3">
          <wp:simplePos x="0" y="0"/>
          <wp:positionH relativeFrom="page">
            <wp:posOffset>2189480</wp:posOffset>
          </wp:positionH>
          <wp:positionV relativeFrom="page">
            <wp:posOffset>457206</wp:posOffset>
          </wp:positionV>
          <wp:extent cx="3181516" cy="663351"/>
          <wp:effectExtent l="0" t="0" r="0" b="0"/>
          <wp:wrapSquare wrapText="bothSides"/>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3181516" cy="663351"/>
                  </a:xfrm>
                  <a:prstGeom prst="rect">
                    <a:avLst/>
                  </a:prstGeom>
                </pic:spPr>
              </pic:pic>
            </a:graphicData>
          </a:graphic>
        </wp:anchor>
      </w:drawing>
    </w:r>
    <w:r>
      <w:rPr>
        <w:sz w:val="21"/>
      </w:rPr>
      <w:t xml:space="preserve"> </w:t>
    </w:r>
  </w:p>
  <w:p w14:paraId="3A281E4F" w14:textId="77777777" w:rsidR="001731A1" w:rsidRDefault="00F5263D">
    <w:pPr>
      <w:spacing w:after="0"/>
      <w:ind w:left="77"/>
    </w:pP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21900" w14:textId="77777777" w:rsidR="001731A1" w:rsidRDefault="00F5263D">
    <w:pPr>
      <w:spacing w:after="0"/>
      <w:ind w:left="122"/>
      <w:jc w:val="center"/>
    </w:pPr>
    <w:r>
      <w:rPr>
        <w:noProof/>
      </w:rPr>
      <w:drawing>
        <wp:anchor distT="0" distB="0" distL="114300" distR="114300" simplePos="0" relativeHeight="251659264" behindDoc="0" locked="0" layoutInCell="1" allowOverlap="0" wp14:anchorId="564DCE56" wp14:editId="01F1AFEF">
          <wp:simplePos x="0" y="0"/>
          <wp:positionH relativeFrom="page">
            <wp:posOffset>2189480</wp:posOffset>
          </wp:positionH>
          <wp:positionV relativeFrom="page">
            <wp:posOffset>457206</wp:posOffset>
          </wp:positionV>
          <wp:extent cx="3181516" cy="663351"/>
          <wp:effectExtent l="0" t="0" r="0" b="0"/>
          <wp:wrapSquare wrapText="bothSides"/>
          <wp:docPr id="1"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3181516" cy="663351"/>
                  </a:xfrm>
                  <a:prstGeom prst="rect">
                    <a:avLst/>
                  </a:prstGeom>
                </pic:spPr>
              </pic:pic>
            </a:graphicData>
          </a:graphic>
        </wp:anchor>
      </w:drawing>
    </w:r>
    <w:r>
      <w:rPr>
        <w:sz w:val="21"/>
      </w:rPr>
      <w:t xml:space="preserve"> </w:t>
    </w:r>
  </w:p>
  <w:p w14:paraId="30A5E09B" w14:textId="77777777" w:rsidR="001731A1" w:rsidRDefault="00F5263D">
    <w:pPr>
      <w:spacing w:after="0"/>
      <w:ind w:left="77"/>
    </w:pPr>
    <w:r>
      <w:rPr>
        <w:sz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AB3ED" w14:textId="77777777" w:rsidR="001731A1" w:rsidRDefault="00F5263D">
    <w:pPr>
      <w:spacing w:after="0"/>
      <w:ind w:left="122"/>
      <w:jc w:val="center"/>
    </w:pPr>
    <w:r>
      <w:rPr>
        <w:noProof/>
      </w:rPr>
      <w:drawing>
        <wp:anchor distT="0" distB="0" distL="114300" distR="114300" simplePos="0" relativeHeight="251660288" behindDoc="0" locked="0" layoutInCell="1" allowOverlap="0" wp14:anchorId="7F8626DB" wp14:editId="588D9F03">
          <wp:simplePos x="0" y="0"/>
          <wp:positionH relativeFrom="page">
            <wp:posOffset>2189480</wp:posOffset>
          </wp:positionH>
          <wp:positionV relativeFrom="page">
            <wp:posOffset>457206</wp:posOffset>
          </wp:positionV>
          <wp:extent cx="3181516" cy="663351"/>
          <wp:effectExtent l="0" t="0" r="0" b="0"/>
          <wp:wrapSquare wrapText="bothSides"/>
          <wp:docPr id="2"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3181516" cy="663351"/>
                  </a:xfrm>
                  <a:prstGeom prst="rect">
                    <a:avLst/>
                  </a:prstGeom>
                </pic:spPr>
              </pic:pic>
            </a:graphicData>
          </a:graphic>
        </wp:anchor>
      </w:drawing>
    </w:r>
    <w:r>
      <w:rPr>
        <w:sz w:val="21"/>
      </w:rPr>
      <w:t xml:space="preserve"> </w:t>
    </w:r>
  </w:p>
  <w:p w14:paraId="09954339" w14:textId="77777777" w:rsidR="001731A1" w:rsidRDefault="00F5263D">
    <w:pPr>
      <w:spacing w:after="0"/>
      <w:ind w:left="77"/>
    </w:pPr>
    <w:r>
      <w:rPr>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7" type="#_x0000_t75" style="width:9pt;height:9pt;visibility:visible;mso-wrap-style:square" o:bullet="t">
        <v:imagedata r:id="rId1" o:title=""/>
      </v:shape>
    </w:pict>
  </w:numPicBullet>
  <w:abstractNum w:abstractNumId="0" w15:restartNumberingAfterBreak="0">
    <w:nsid w:val="40176EB7"/>
    <w:multiLevelType w:val="hybridMultilevel"/>
    <w:tmpl w:val="730E5782"/>
    <w:lvl w:ilvl="0" w:tplc="828E1EF4">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ACCF52">
      <w:start w:val="1"/>
      <w:numFmt w:val="bullet"/>
      <w:lvlText w:val="o"/>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AAA690">
      <w:start w:val="1"/>
      <w:numFmt w:val="bullet"/>
      <w:lvlText w:val="▪"/>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546662">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327E2E">
      <w:start w:val="1"/>
      <w:numFmt w:val="bullet"/>
      <w:lvlText w:val="o"/>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B867F2">
      <w:start w:val="1"/>
      <w:numFmt w:val="bullet"/>
      <w:lvlText w:val="▪"/>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606530">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9249CC">
      <w:start w:val="1"/>
      <w:numFmt w:val="bullet"/>
      <w:lvlText w:val="o"/>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3FE922A">
      <w:start w:val="1"/>
      <w:numFmt w:val="bullet"/>
      <w:lvlText w:val="▪"/>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C127740"/>
    <w:multiLevelType w:val="hybridMultilevel"/>
    <w:tmpl w:val="5D3643E0"/>
    <w:lvl w:ilvl="0" w:tplc="5A7EF0FA">
      <w:start w:val="1"/>
      <w:numFmt w:val="bullet"/>
      <w:lvlText w:val=""/>
      <w:lvlPicBulletId w:val="0"/>
      <w:lvlJc w:val="left"/>
      <w:pPr>
        <w:tabs>
          <w:tab w:val="num" w:pos="720"/>
        </w:tabs>
        <w:ind w:left="720" w:hanging="360"/>
      </w:pPr>
      <w:rPr>
        <w:rFonts w:ascii="Symbol" w:hAnsi="Symbol" w:hint="default"/>
      </w:rPr>
    </w:lvl>
    <w:lvl w:ilvl="1" w:tplc="641ACCC6" w:tentative="1">
      <w:start w:val="1"/>
      <w:numFmt w:val="bullet"/>
      <w:lvlText w:val=""/>
      <w:lvlJc w:val="left"/>
      <w:pPr>
        <w:tabs>
          <w:tab w:val="num" w:pos="1440"/>
        </w:tabs>
        <w:ind w:left="1440" w:hanging="360"/>
      </w:pPr>
      <w:rPr>
        <w:rFonts w:ascii="Symbol" w:hAnsi="Symbol" w:hint="default"/>
      </w:rPr>
    </w:lvl>
    <w:lvl w:ilvl="2" w:tplc="709ECBBC" w:tentative="1">
      <w:start w:val="1"/>
      <w:numFmt w:val="bullet"/>
      <w:lvlText w:val=""/>
      <w:lvlJc w:val="left"/>
      <w:pPr>
        <w:tabs>
          <w:tab w:val="num" w:pos="2160"/>
        </w:tabs>
        <w:ind w:left="2160" w:hanging="360"/>
      </w:pPr>
      <w:rPr>
        <w:rFonts w:ascii="Symbol" w:hAnsi="Symbol" w:hint="default"/>
      </w:rPr>
    </w:lvl>
    <w:lvl w:ilvl="3" w:tplc="5EBA9D04" w:tentative="1">
      <w:start w:val="1"/>
      <w:numFmt w:val="bullet"/>
      <w:lvlText w:val=""/>
      <w:lvlJc w:val="left"/>
      <w:pPr>
        <w:tabs>
          <w:tab w:val="num" w:pos="2880"/>
        </w:tabs>
        <w:ind w:left="2880" w:hanging="360"/>
      </w:pPr>
      <w:rPr>
        <w:rFonts w:ascii="Symbol" w:hAnsi="Symbol" w:hint="default"/>
      </w:rPr>
    </w:lvl>
    <w:lvl w:ilvl="4" w:tplc="10ECAC30" w:tentative="1">
      <w:start w:val="1"/>
      <w:numFmt w:val="bullet"/>
      <w:lvlText w:val=""/>
      <w:lvlJc w:val="left"/>
      <w:pPr>
        <w:tabs>
          <w:tab w:val="num" w:pos="3600"/>
        </w:tabs>
        <w:ind w:left="3600" w:hanging="360"/>
      </w:pPr>
      <w:rPr>
        <w:rFonts w:ascii="Symbol" w:hAnsi="Symbol" w:hint="default"/>
      </w:rPr>
    </w:lvl>
    <w:lvl w:ilvl="5" w:tplc="34669146" w:tentative="1">
      <w:start w:val="1"/>
      <w:numFmt w:val="bullet"/>
      <w:lvlText w:val=""/>
      <w:lvlJc w:val="left"/>
      <w:pPr>
        <w:tabs>
          <w:tab w:val="num" w:pos="4320"/>
        </w:tabs>
        <w:ind w:left="4320" w:hanging="360"/>
      </w:pPr>
      <w:rPr>
        <w:rFonts w:ascii="Symbol" w:hAnsi="Symbol" w:hint="default"/>
      </w:rPr>
    </w:lvl>
    <w:lvl w:ilvl="6" w:tplc="CBD68550" w:tentative="1">
      <w:start w:val="1"/>
      <w:numFmt w:val="bullet"/>
      <w:lvlText w:val=""/>
      <w:lvlJc w:val="left"/>
      <w:pPr>
        <w:tabs>
          <w:tab w:val="num" w:pos="5040"/>
        </w:tabs>
        <w:ind w:left="5040" w:hanging="360"/>
      </w:pPr>
      <w:rPr>
        <w:rFonts w:ascii="Symbol" w:hAnsi="Symbol" w:hint="default"/>
      </w:rPr>
    </w:lvl>
    <w:lvl w:ilvl="7" w:tplc="C526EB1C" w:tentative="1">
      <w:start w:val="1"/>
      <w:numFmt w:val="bullet"/>
      <w:lvlText w:val=""/>
      <w:lvlJc w:val="left"/>
      <w:pPr>
        <w:tabs>
          <w:tab w:val="num" w:pos="5760"/>
        </w:tabs>
        <w:ind w:left="5760" w:hanging="360"/>
      </w:pPr>
      <w:rPr>
        <w:rFonts w:ascii="Symbol" w:hAnsi="Symbol" w:hint="default"/>
      </w:rPr>
    </w:lvl>
    <w:lvl w:ilvl="8" w:tplc="413ABF3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12339C"/>
    <w:multiLevelType w:val="hybridMultilevel"/>
    <w:tmpl w:val="40B24E52"/>
    <w:lvl w:ilvl="0" w:tplc="F738E09E">
      <w:start w:val="1"/>
      <w:numFmt w:val="bullet"/>
      <w:lvlText w:val="•"/>
      <w:lvlJc w:val="left"/>
      <w:pPr>
        <w:ind w:left="10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78A2A2">
      <w:start w:val="1"/>
      <w:numFmt w:val="bullet"/>
      <w:lvlText w:val="o"/>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FE3EDE">
      <w:start w:val="1"/>
      <w:numFmt w:val="bullet"/>
      <w:lvlText w:val="▪"/>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B22AB8">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90BBA8">
      <w:start w:val="1"/>
      <w:numFmt w:val="bullet"/>
      <w:lvlText w:val="o"/>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1A02D2E">
      <w:start w:val="1"/>
      <w:numFmt w:val="bullet"/>
      <w:lvlText w:val="▪"/>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76D29C">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085240">
      <w:start w:val="1"/>
      <w:numFmt w:val="bullet"/>
      <w:lvlText w:val="o"/>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2C764A">
      <w:start w:val="1"/>
      <w:numFmt w:val="bullet"/>
      <w:lvlText w:val="▪"/>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71164E"/>
    <w:multiLevelType w:val="hybridMultilevel"/>
    <w:tmpl w:val="A9C20C88"/>
    <w:lvl w:ilvl="0" w:tplc="216ED22C">
      <w:start w:val="1"/>
      <w:numFmt w:val="bullet"/>
      <w:lvlText w:val=""/>
      <w:lvlPicBulletId w:val="0"/>
      <w:lvlJc w:val="left"/>
      <w:pPr>
        <w:tabs>
          <w:tab w:val="num" w:pos="720"/>
        </w:tabs>
        <w:ind w:left="720" w:hanging="360"/>
      </w:pPr>
      <w:rPr>
        <w:rFonts w:ascii="Symbol" w:hAnsi="Symbol" w:hint="default"/>
      </w:rPr>
    </w:lvl>
    <w:lvl w:ilvl="1" w:tplc="720839EC" w:tentative="1">
      <w:start w:val="1"/>
      <w:numFmt w:val="bullet"/>
      <w:lvlText w:val=""/>
      <w:lvlJc w:val="left"/>
      <w:pPr>
        <w:tabs>
          <w:tab w:val="num" w:pos="1440"/>
        </w:tabs>
        <w:ind w:left="1440" w:hanging="360"/>
      </w:pPr>
      <w:rPr>
        <w:rFonts w:ascii="Symbol" w:hAnsi="Symbol" w:hint="default"/>
      </w:rPr>
    </w:lvl>
    <w:lvl w:ilvl="2" w:tplc="6892048E" w:tentative="1">
      <w:start w:val="1"/>
      <w:numFmt w:val="bullet"/>
      <w:lvlText w:val=""/>
      <w:lvlJc w:val="left"/>
      <w:pPr>
        <w:tabs>
          <w:tab w:val="num" w:pos="2160"/>
        </w:tabs>
        <w:ind w:left="2160" w:hanging="360"/>
      </w:pPr>
      <w:rPr>
        <w:rFonts w:ascii="Symbol" w:hAnsi="Symbol" w:hint="default"/>
      </w:rPr>
    </w:lvl>
    <w:lvl w:ilvl="3" w:tplc="F3D859FA" w:tentative="1">
      <w:start w:val="1"/>
      <w:numFmt w:val="bullet"/>
      <w:lvlText w:val=""/>
      <w:lvlJc w:val="left"/>
      <w:pPr>
        <w:tabs>
          <w:tab w:val="num" w:pos="2880"/>
        </w:tabs>
        <w:ind w:left="2880" w:hanging="360"/>
      </w:pPr>
      <w:rPr>
        <w:rFonts w:ascii="Symbol" w:hAnsi="Symbol" w:hint="default"/>
      </w:rPr>
    </w:lvl>
    <w:lvl w:ilvl="4" w:tplc="2030578C" w:tentative="1">
      <w:start w:val="1"/>
      <w:numFmt w:val="bullet"/>
      <w:lvlText w:val=""/>
      <w:lvlJc w:val="left"/>
      <w:pPr>
        <w:tabs>
          <w:tab w:val="num" w:pos="3600"/>
        </w:tabs>
        <w:ind w:left="3600" w:hanging="360"/>
      </w:pPr>
      <w:rPr>
        <w:rFonts w:ascii="Symbol" w:hAnsi="Symbol" w:hint="default"/>
      </w:rPr>
    </w:lvl>
    <w:lvl w:ilvl="5" w:tplc="F6B2BC26" w:tentative="1">
      <w:start w:val="1"/>
      <w:numFmt w:val="bullet"/>
      <w:lvlText w:val=""/>
      <w:lvlJc w:val="left"/>
      <w:pPr>
        <w:tabs>
          <w:tab w:val="num" w:pos="4320"/>
        </w:tabs>
        <w:ind w:left="4320" w:hanging="360"/>
      </w:pPr>
      <w:rPr>
        <w:rFonts w:ascii="Symbol" w:hAnsi="Symbol" w:hint="default"/>
      </w:rPr>
    </w:lvl>
    <w:lvl w:ilvl="6" w:tplc="B1F0B488" w:tentative="1">
      <w:start w:val="1"/>
      <w:numFmt w:val="bullet"/>
      <w:lvlText w:val=""/>
      <w:lvlJc w:val="left"/>
      <w:pPr>
        <w:tabs>
          <w:tab w:val="num" w:pos="5040"/>
        </w:tabs>
        <w:ind w:left="5040" w:hanging="360"/>
      </w:pPr>
      <w:rPr>
        <w:rFonts w:ascii="Symbol" w:hAnsi="Symbol" w:hint="default"/>
      </w:rPr>
    </w:lvl>
    <w:lvl w:ilvl="7" w:tplc="4BC40532" w:tentative="1">
      <w:start w:val="1"/>
      <w:numFmt w:val="bullet"/>
      <w:lvlText w:val=""/>
      <w:lvlJc w:val="left"/>
      <w:pPr>
        <w:tabs>
          <w:tab w:val="num" w:pos="5760"/>
        </w:tabs>
        <w:ind w:left="5760" w:hanging="360"/>
      </w:pPr>
      <w:rPr>
        <w:rFonts w:ascii="Symbol" w:hAnsi="Symbol" w:hint="default"/>
      </w:rPr>
    </w:lvl>
    <w:lvl w:ilvl="8" w:tplc="B44C560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3A71365"/>
    <w:multiLevelType w:val="hybridMultilevel"/>
    <w:tmpl w:val="7E96B388"/>
    <w:lvl w:ilvl="0" w:tplc="1D3AA006">
      <w:start w:val="1"/>
      <w:numFmt w:val="bullet"/>
      <w:lvlText w:val=""/>
      <w:lvlPicBulletId w:val="0"/>
      <w:lvlJc w:val="left"/>
      <w:pPr>
        <w:tabs>
          <w:tab w:val="num" w:pos="720"/>
        </w:tabs>
        <w:ind w:left="720" w:hanging="360"/>
      </w:pPr>
      <w:rPr>
        <w:rFonts w:ascii="Symbol" w:hAnsi="Symbol" w:hint="default"/>
      </w:rPr>
    </w:lvl>
    <w:lvl w:ilvl="1" w:tplc="6D8E6F86" w:tentative="1">
      <w:start w:val="1"/>
      <w:numFmt w:val="bullet"/>
      <w:lvlText w:val=""/>
      <w:lvlJc w:val="left"/>
      <w:pPr>
        <w:tabs>
          <w:tab w:val="num" w:pos="1440"/>
        </w:tabs>
        <w:ind w:left="1440" w:hanging="360"/>
      </w:pPr>
      <w:rPr>
        <w:rFonts w:ascii="Symbol" w:hAnsi="Symbol" w:hint="default"/>
      </w:rPr>
    </w:lvl>
    <w:lvl w:ilvl="2" w:tplc="FE9657D2" w:tentative="1">
      <w:start w:val="1"/>
      <w:numFmt w:val="bullet"/>
      <w:lvlText w:val=""/>
      <w:lvlJc w:val="left"/>
      <w:pPr>
        <w:tabs>
          <w:tab w:val="num" w:pos="2160"/>
        </w:tabs>
        <w:ind w:left="2160" w:hanging="360"/>
      </w:pPr>
      <w:rPr>
        <w:rFonts w:ascii="Symbol" w:hAnsi="Symbol" w:hint="default"/>
      </w:rPr>
    </w:lvl>
    <w:lvl w:ilvl="3" w:tplc="8BF490D2" w:tentative="1">
      <w:start w:val="1"/>
      <w:numFmt w:val="bullet"/>
      <w:lvlText w:val=""/>
      <w:lvlJc w:val="left"/>
      <w:pPr>
        <w:tabs>
          <w:tab w:val="num" w:pos="2880"/>
        </w:tabs>
        <w:ind w:left="2880" w:hanging="360"/>
      </w:pPr>
      <w:rPr>
        <w:rFonts w:ascii="Symbol" w:hAnsi="Symbol" w:hint="default"/>
      </w:rPr>
    </w:lvl>
    <w:lvl w:ilvl="4" w:tplc="6D26C858" w:tentative="1">
      <w:start w:val="1"/>
      <w:numFmt w:val="bullet"/>
      <w:lvlText w:val=""/>
      <w:lvlJc w:val="left"/>
      <w:pPr>
        <w:tabs>
          <w:tab w:val="num" w:pos="3600"/>
        </w:tabs>
        <w:ind w:left="3600" w:hanging="360"/>
      </w:pPr>
      <w:rPr>
        <w:rFonts w:ascii="Symbol" w:hAnsi="Symbol" w:hint="default"/>
      </w:rPr>
    </w:lvl>
    <w:lvl w:ilvl="5" w:tplc="735889C6" w:tentative="1">
      <w:start w:val="1"/>
      <w:numFmt w:val="bullet"/>
      <w:lvlText w:val=""/>
      <w:lvlJc w:val="left"/>
      <w:pPr>
        <w:tabs>
          <w:tab w:val="num" w:pos="4320"/>
        </w:tabs>
        <w:ind w:left="4320" w:hanging="360"/>
      </w:pPr>
      <w:rPr>
        <w:rFonts w:ascii="Symbol" w:hAnsi="Symbol" w:hint="default"/>
      </w:rPr>
    </w:lvl>
    <w:lvl w:ilvl="6" w:tplc="EFEA886A" w:tentative="1">
      <w:start w:val="1"/>
      <w:numFmt w:val="bullet"/>
      <w:lvlText w:val=""/>
      <w:lvlJc w:val="left"/>
      <w:pPr>
        <w:tabs>
          <w:tab w:val="num" w:pos="5040"/>
        </w:tabs>
        <w:ind w:left="5040" w:hanging="360"/>
      </w:pPr>
      <w:rPr>
        <w:rFonts w:ascii="Symbol" w:hAnsi="Symbol" w:hint="default"/>
      </w:rPr>
    </w:lvl>
    <w:lvl w:ilvl="7" w:tplc="AC6C3B6C" w:tentative="1">
      <w:start w:val="1"/>
      <w:numFmt w:val="bullet"/>
      <w:lvlText w:val=""/>
      <w:lvlJc w:val="left"/>
      <w:pPr>
        <w:tabs>
          <w:tab w:val="num" w:pos="5760"/>
        </w:tabs>
        <w:ind w:left="5760" w:hanging="360"/>
      </w:pPr>
      <w:rPr>
        <w:rFonts w:ascii="Symbol" w:hAnsi="Symbol" w:hint="default"/>
      </w:rPr>
    </w:lvl>
    <w:lvl w:ilvl="8" w:tplc="30BE555E"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73D337BA"/>
    <w:multiLevelType w:val="hybridMultilevel"/>
    <w:tmpl w:val="47A6311E"/>
    <w:lvl w:ilvl="0" w:tplc="BB4E519A">
      <w:start w:val="1"/>
      <w:numFmt w:val="bullet"/>
      <w:lvlText w:val="•"/>
      <w:lvlJc w:val="left"/>
      <w:pPr>
        <w:ind w:left="10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46662E">
      <w:start w:val="1"/>
      <w:numFmt w:val="bullet"/>
      <w:lvlText w:val="o"/>
      <w:lvlJc w:val="left"/>
      <w:pPr>
        <w:ind w:left="1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84FC74">
      <w:start w:val="1"/>
      <w:numFmt w:val="bullet"/>
      <w:lvlText w:val="▪"/>
      <w:lvlJc w:val="left"/>
      <w:pPr>
        <w:ind w:left="24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AC2AD8A">
      <w:start w:val="1"/>
      <w:numFmt w:val="bullet"/>
      <w:lvlText w:val="•"/>
      <w:lvlJc w:val="left"/>
      <w:pPr>
        <w:ind w:left="3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13EA10C">
      <w:start w:val="1"/>
      <w:numFmt w:val="bullet"/>
      <w:lvlText w:val="o"/>
      <w:lvlJc w:val="left"/>
      <w:pPr>
        <w:ind w:left="3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466D22">
      <w:start w:val="1"/>
      <w:numFmt w:val="bullet"/>
      <w:lvlText w:val="▪"/>
      <w:lvlJc w:val="left"/>
      <w:pPr>
        <w:ind w:left="45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1ED668">
      <w:start w:val="1"/>
      <w:numFmt w:val="bullet"/>
      <w:lvlText w:val="•"/>
      <w:lvlJc w:val="left"/>
      <w:pPr>
        <w:ind w:left="53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D6272E">
      <w:start w:val="1"/>
      <w:numFmt w:val="bullet"/>
      <w:lvlText w:val="o"/>
      <w:lvlJc w:val="left"/>
      <w:pPr>
        <w:ind w:left="60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002FDE">
      <w:start w:val="1"/>
      <w:numFmt w:val="bullet"/>
      <w:lvlText w:val="▪"/>
      <w:lvlJc w:val="left"/>
      <w:pPr>
        <w:ind w:left="67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1A1"/>
    <w:rsid w:val="000C19CE"/>
    <w:rsid w:val="001731A1"/>
    <w:rsid w:val="003E28E8"/>
    <w:rsid w:val="00441523"/>
    <w:rsid w:val="009173D3"/>
    <w:rsid w:val="00AA5BA5"/>
    <w:rsid w:val="00F526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1869"/>
  <w15:docId w15:val="{B2F20D63-B39B-455F-B9A6-63FA30CB6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1">
    <w:name w:val="heading 1"/>
    <w:next w:val="Normal"/>
    <w:link w:val="Titre1Car"/>
    <w:uiPriority w:val="9"/>
    <w:qFormat/>
    <w:pPr>
      <w:keepNext/>
      <w:keepLines/>
      <w:spacing w:after="0"/>
      <w:ind w:left="10" w:right="52" w:hanging="10"/>
      <w:jc w:val="center"/>
      <w:outlineLvl w:val="0"/>
    </w:pPr>
    <w:rPr>
      <w:rFonts w:ascii="Calibri" w:eastAsia="Calibri" w:hAnsi="Calibri" w:cs="Calibri"/>
      <w:b/>
      <w:color w:val="993366"/>
      <w:sz w:val="36"/>
    </w:rPr>
  </w:style>
  <w:style w:type="paragraph" w:styleId="Titre2">
    <w:name w:val="heading 2"/>
    <w:next w:val="Normal"/>
    <w:link w:val="Titre2Car"/>
    <w:uiPriority w:val="9"/>
    <w:unhideWhenUsed/>
    <w:qFormat/>
    <w:pPr>
      <w:keepNext/>
      <w:keepLines/>
      <w:spacing w:after="0"/>
      <w:ind w:left="444" w:hanging="10"/>
      <w:outlineLvl w:val="1"/>
    </w:pPr>
    <w:rPr>
      <w:rFonts w:ascii="Calibri" w:eastAsia="Calibri" w:hAnsi="Calibri" w:cs="Calibri"/>
      <w:b/>
      <w:color w:val="000000"/>
      <w:sz w:val="19"/>
    </w:rPr>
  </w:style>
  <w:style w:type="paragraph" w:styleId="Titre3">
    <w:name w:val="heading 3"/>
    <w:next w:val="Normal"/>
    <w:link w:val="Titre3Car"/>
    <w:uiPriority w:val="9"/>
    <w:unhideWhenUsed/>
    <w:qFormat/>
    <w:pPr>
      <w:keepNext/>
      <w:keepLines/>
      <w:spacing w:after="0"/>
      <w:ind w:left="87" w:hanging="10"/>
      <w:outlineLvl w:val="2"/>
    </w:pPr>
    <w:rPr>
      <w:rFonts w:ascii="Calibri" w:eastAsia="Calibri" w:hAnsi="Calibri" w:cs="Calibri"/>
      <w:b/>
      <w:color w:val="7F7F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Pr>
      <w:rFonts w:ascii="Calibri" w:eastAsia="Calibri" w:hAnsi="Calibri" w:cs="Calibri"/>
      <w:b/>
      <w:color w:val="000000"/>
      <w:sz w:val="19"/>
    </w:rPr>
  </w:style>
  <w:style w:type="character" w:customStyle="1" w:styleId="Titre3Car">
    <w:name w:val="Titre 3 Car"/>
    <w:link w:val="Titre3"/>
    <w:rPr>
      <w:rFonts w:ascii="Calibri" w:eastAsia="Calibri" w:hAnsi="Calibri" w:cs="Calibri"/>
      <w:b/>
      <w:color w:val="7F7F7F"/>
      <w:sz w:val="22"/>
    </w:rPr>
  </w:style>
  <w:style w:type="character" w:customStyle="1" w:styleId="Titre1Car">
    <w:name w:val="Titre 1 Car"/>
    <w:link w:val="Titre1"/>
    <w:rPr>
      <w:rFonts w:ascii="Calibri" w:eastAsia="Calibri" w:hAnsi="Calibri" w:cs="Calibri"/>
      <w:b/>
      <w:color w:val="993366"/>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9173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mafamillecommeunique.org/Presentation/des-formations.html" TargetMode="External"/><Relationship Id="rId18" Type="http://schemas.openxmlformats.org/officeDocument/2006/relationships/hyperlink" Target="http://www.pagesjaunes.fr/pros/12036562"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www.pagesjaunes.fr/pros/12036562" TargetMode="External"/><Relationship Id="rId7" Type="http://schemas.openxmlformats.org/officeDocument/2006/relationships/image" Target="media/image2.png"/><Relationship Id="rId12" Type="http://schemas.openxmlformats.org/officeDocument/2006/relationships/hyperlink" Target="http://mafamillecommeunique.org/des-conferences.html" TargetMode="External"/><Relationship Id="rId17" Type="http://schemas.openxmlformats.org/officeDocument/2006/relationships/hyperlink" Target="http://www.pagesjaunes.fr/pros/12036562"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mafamillecommeunique.org/un-travail-de-recherche.html" TargetMode="External"/><Relationship Id="rId20" Type="http://schemas.openxmlformats.org/officeDocument/2006/relationships/hyperlink" Target="http://www.pagesjaunes.fr/pros/12036562"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afamillecommeunique.org/des-conferences.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afamillecommeunique.org/un-travail-de-recherche.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mafamillecommeunique.org/Thematiques/les-ateliers.html" TargetMode="External"/><Relationship Id="rId19" Type="http://schemas.openxmlformats.org/officeDocument/2006/relationships/hyperlink" Target="http://www.pagesjaunes.fr/pros/12036562" TargetMode="External"/><Relationship Id="rId4" Type="http://schemas.openxmlformats.org/officeDocument/2006/relationships/webSettings" Target="webSettings.xml"/><Relationship Id="rId9" Type="http://schemas.openxmlformats.org/officeDocument/2006/relationships/hyperlink" Target="http://mafamillecommeunique.org/Thematiques/les-ateliers.html" TargetMode="External"/><Relationship Id="rId14" Type="http://schemas.openxmlformats.org/officeDocument/2006/relationships/hyperlink" Target="http://mafamillecommeunique.org/Presentation/des-formations.html"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2602</Words>
  <Characters>14311</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MA FAMILLE COMME UNIQUE</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FAMILLE COMME UNIQUE</dc:title>
  <dc:subject/>
  <dc:creator>MFCU MFCU</dc:creator>
  <cp:keywords/>
  <cp:lastModifiedBy>Aïcha RIFFI</cp:lastModifiedBy>
  <cp:revision>2</cp:revision>
  <dcterms:created xsi:type="dcterms:W3CDTF">2021-06-03T15:41:00Z</dcterms:created>
  <dcterms:modified xsi:type="dcterms:W3CDTF">2021-06-03T15:41:00Z</dcterms:modified>
</cp:coreProperties>
</file>